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X="-998" w:tblpY="1233"/>
        <w:tblW w:w="10627" w:type="dxa"/>
        <w:tblLook w:val="01E0" w:firstRow="1" w:lastRow="1" w:firstColumn="1" w:lastColumn="1" w:noHBand="0" w:noVBand="0"/>
      </w:tblPr>
      <w:tblGrid>
        <w:gridCol w:w="4390"/>
        <w:gridCol w:w="6237"/>
      </w:tblGrid>
      <w:tr w:rsidR="004E0DBA" w:rsidRPr="003E4B44" w14:paraId="11A393C4" w14:textId="25955E9F" w:rsidTr="00854932">
        <w:trPr>
          <w:trHeight w:val="1198"/>
        </w:trPr>
        <w:tc>
          <w:tcPr>
            <w:tcW w:w="4390" w:type="dxa"/>
          </w:tcPr>
          <w:p w14:paraId="58B76CDB" w14:textId="07C09E63" w:rsidR="004076B7" w:rsidRPr="003E4B44" w:rsidRDefault="004076B7" w:rsidP="00477A0E">
            <w:pPr>
              <w:widowControl w:val="0"/>
              <w:spacing w:after="0" w:line="240" w:lineRule="auto"/>
              <w:jc w:val="center"/>
              <w:rPr>
                <w:rFonts w:ascii="Times New Roman" w:hAnsi="Times New Roman" w:cs="Times New Roman"/>
                <w:bCs/>
                <w:sz w:val="28"/>
                <w:szCs w:val="28"/>
              </w:rPr>
            </w:pPr>
            <w:bookmarkStart w:id="0" w:name="_Hlk191999567"/>
            <w:r w:rsidRPr="003E4B44">
              <w:rPr>
                <w:rFonts w:ascii="Times New Roman" w:hAnsi="Times New Roman" w:cs="Times New Roman"/>
                <w:bCs/>
                <w:sz w:val="28"/>
                <w:szCs w:val="28"/>
              </w:rPr>
              <w:t xml:space="preserve">BỘ </w:t>
            </w:r>
            <w:r w:rsidR="008060D0" w:rsidRPr="003E4B44">
              <w:rPr>
                <w:rFonts w:ascii="Times New Roman" w:hAnsi="Times New Roman" w:cs="Times New Roman"/>
                <w:bCs/>
                <w:sz w:val="28"/>
                <w:szCs w:val="28"/>
              </w:rPr>
              <w:t>XÂY DỰNG</w:t>
            </w:r>
          </w:p>
          <w:p w14:paraId="22A3BAA2" w14:textId="0389016D" w:rsidR="008F022C" w:rsidRPr="003E4B44" w:rsidRDefault="008F022C" w:rsidP="00477A0E">
            <w:pPr>
              <w:widowControl w:val="0"/>
              <w:spacing w:after="0" w:line="240" w:lineRule="auto"/>
              <w:ind w:left="-531" w:firstLine="531"/>
              <w:jc w:val="center"/>
              <w:rPr>
                <w:rFonts w:ascii="Times New Roman" w:hAnsi="Times New Roman" w:cs="Times New Roman"/>
                <w:b/>
                <w:sz w:val="28"/>
                <w:szCs w:val="28"/>
              </w:rPr>
            </w:pPr>
            <w:r w:rsidRPr="003E4B44">
              <w:rPr>
                <w:rFonts w:ascii="Times New Roman" w:hAnsi="Times New Roman" w:cs="Times New Roman"/>
                <w:b/>
                <w:noProof/>
                <w:sz w:val="28"/>
                <w:szCs w:val="28"/>
              </w:rPr>
              <mc:AlternateContent>
                <mc:Choice Requires="wps">
                  <w:drawing>
                    <wp:anchor distT="0" distB="0" distL="114300" distR="114300" simplePos="0" relativeHeight="251662336" behindDoc="0" locked="0" layoutInCell="1" allowOverlap="1" wp14:anchorId="51C08D65" wp14:editId="14949D39">
                      <wp:simplePos x="0" y="0"/>
                      <wp:positionH relativeFrom="column">
                        <wp:posOffset>622300</wp:posOffset>
                      </wp:positionH>
                      <wp:positionV relativeFrom="paragraph">
                        <wp:posOffset>208280</wp:posOffset>
                      </wp:positionV>
                      <wp:extent cx="1047115" cy="0"/>
                      <wp:effectExtent l="0" t="0" r="19685" b="19050"/>
                      <wp:wrapNone/>
                      <wp:docPr id="3" name="Straight Connector 3"/>
                      <wp:cNvGraphicFramePr/>
                      <a:graphic xmlns:a="http://schemas.openxmlformats.org/drawingml/2006/main">
                        <a:graphicData uri="http://schemas.microsoft.com/office/word/2010/wordprocessingShape">
                          <wps:wsp>
                            <wps:cNvCnPr/>
                            <wps:spPr>
                              <a:xfrm>
                                <a:off x="0" y="0"/>
                                <a:ext cx="10471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A4A7760" id="Straight Connector 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49pt,16.4pt" to="131.45pt,1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" strokecolor="black [3040]"/>
                  </w:pict>
                </mc:Fallback>
              </mc:AlternateContent>
            </w:r>
            <w:r w:rsidRPr="003E4B44">
              <w:rPr>
                <w:rFonts w:ascii="Times New Roman" w:hAnsi="Times New Roman" w:cs="Times New Roman"/>
                <w:b/>
                <w:sz w:val="28"/>
                <w:szCs w:val="28"/>
              </w:rPr>
              <w:t>CỤC HÀNG KHÔNG VIỆT NAM</w:t>
            </w:r>
          </w:p>
          <w:p w14:paraId="689B93C6" w14:textId="168C9724" w:rsidR="004076B7" w:rsidRPr="003E4B44" w:rsidRDefault="004076B7" w:rsidP="00477A0E">
            <w:pPr>
              <w:widowControl w:val="0"/>
              <w:spacing w:after="0" w:line="240" w:lineRule="auto"/>
              <w:jc w:val="center"/>
              <w:rPr>
                <w:rFonts w:ascii="Times New Roman" w:hAnsi="Times New Roman" w:cs="Times New Roman"/>
                <w:sz w:val="28"/>
                <w:szCs w:val="28"/>
              </w:rPr>
            </w:pPr>
          </w:p>
        </w:tc>
        <w:tc>
          <w:tcPr>
            <w:tcW w:w="6237" w:type="dxa"/>
          </w:tcPr>
          <w:p w14:paraId="3381105C" w14:textId="77777777" w:rsidR="004076B7" w:rsidRPr="003E4B44" w:rsidRDefault="004076B7" w:rsidP="00477A0E">
            <w:pPr>
              <w:widowControl w:val="0"/>
              <w:spacing w:after="0" w:line="240" w:lineRule="auto"/>
              <w:jc w:val="both"/>
              <w:rPr>
                <w:rFonts w:ascii="Times New Roman" w:hAnsi="Times New Roman" w:cs="Times New Roman"/>
                <w:b/>
                <w:sz w:val="28"/>
                <w:szCs w:val="28"/>
              </w:rPr>
            </w:pPr>
            <w:r w:rsidRPr="003E4B44">
              <w:rPr>
                <w:rFonts w:ascii="Times New Roman" w:hAnsi="Times New Roman" w:cs="Times New Roman"/>
                <w:b/>
                <w:sz w:val="28"/>
                <w:szCs w:val="28"/>
              </w:rPr>
              <w:t xml:space="preserve">    CỘNG HOÀ XÃ HỘI CHỦ NGHĨA VIỆT NAM</w:t>
            </w:r>
          </w:p>
          <w:p w14:paraId="795D75CE" w14:textId="2DB20C77" w:rsidR="004076B7" w:rsidRPr="003E4B44" w:rsidRDefault="005D5A45" w:rsidP="00477A0E">
            <w:pPr>
              <w:widowControl w:val="0"/>
              <w:spacing w:after="0" w:line="240" w:lineRule="auto"/>
              <w:jc w:val="center"/>
              <w:rPr>
                <w:rFonts w:ascii="Times New Roman" w:hAnsi="Times New Roman" w:cs="Times New Roman"/>
                <w:b/>
                <w:sz w:val="28"/>
                <w:szCs w:val="28"/>
              </w:rPr>
            </w:pPr>
            <w:r w:rsidRPr="003E4B44">
              <w:rPr>
                <w:rFonts w:ascii="Times New Roman" w:hAnsi="Times New Roman" w:cs="Times New Roman"/>
                <w:noProof/>
                <w:sz w:val="28"/>
                <w:szCs w:val="28"/>
              </w:rPr>
              <mc:AlternateContent>
                <mc:Choice Requires="wps">
                  <w:drawing>
                    <wp:anchor distT="0" distB="0" distL="114300" distR="114300" simplePos="0" relativeHeight="251654144" behindDoc="0" locked="0" layoutInCell="1" allowOverlap="1" wp14:anchorId="4B07C0F9" wp14:editId="79A463DD">
                      <wp:simplePos x="0" y="0"/>
                      <wp:positionH relativeFrom="column">
                        <wp:posOffset>887095</wp:posOffset>
                      </wp:positionH>
                      <wp:positionV relativeFrom="paragraph">
                        <wp:posOffset>193040</wp:posOffset>
                      </wp:positionV>
                      <wp:extent cx="196405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4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DE2471" id="Straight Connector 1"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85pt,15.2pt" to="224.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"/>
                  </w:pict>
                </mc:Fallback>
              </mc:AlternateContent>
            </w:r>
            <w:r w:rsidR="004076B7" w:rsidRPr="003E4B44">
              <w:rPr>
                <w:rFonts w:ascii="Times New Roman" w:hAnsi="Times New Roman" w:cs="Times New Roman"/>
                <w:b/>
                <w:sz w:val="28"/>
                <w:szCs w:val="28"/>
              </w:rPr>
              <w:t>Độc lập - Tự do - Hạnh phúc</w:t>
            </w:r>
          </w:p>
          <w:p w14:paraId="117D5E9E" w14:textId="412F8429" w:rsidR="004076B7" w:rsidRPr="003E4B44" w:rsidRDefault="004076B7" w:rsidP="00477A0E">
            <w:pPr>
              <w:widowControl w:val="0"/>
              <w:spacing w:after="0" w:line="240" w:lineRule="auto"/>
              <w:jc w:val="center"/>
              <w:rPr>
                <w:rFonts w:ascii="Times New Roman" w:hAnsi="Times New Roman" w:cs="Times New Roman"/>
                <w:i/>
                <w:sz w:val="28"/>
                <w:szCs w:val="28"/>
              </w:rPr>
            </w:pPr>
            <w:r w:rsidRPr="003E4B44">
              <w:rPr>
                <w:rFonts w:ascii="Times New Roman" w:hAnsi="Times New Roman" w:cs="Times New Roman"/>
                <w:i/>
                <w:sz w:val="28"/>
                <w:szCs w:val="28"/>
              </w:rPr>
              <w:t>Hà Nộ</w:t>
            </w:r>
            <w:r w:rsidR="009A732D" w:rsidRPr="003E4B44">
              <w:rPr>
                <w:rFonts w:ascii="Times New Roman" w:hAnsi="Times New Roman" w:cs="Times New Roman"/>
                <w:i/>
                <w:sz w:val="28"/>
                <w:szCs w:val="28"/>
              </w:rPr>
              <w:t xml:space="preserve">i, ngày        tháng </w:t>
            </w:r>
            <w:r w:rsidR="001D3BB6" w:rsidRPr="003E4B44">
              <w:rPr>
                <w:rFonts w:ascii="Times New Roman" w:hAnsi="Times New Roman" w:cs="Times New Roman"/>
                <w:i/>
                <w:sz w:val="28"/>
                <w:szCs w:val="28"/>
              </w:rPr>
              <w:t xml:space="preserve"> </w:t>
            </w:r>
            <w:r w:rsidR="00DD2BF4" w:rsidRPr="003E4B44">
              <w:rPr>
                <w:rFonts w:ascii="Times New Roman" w:hAnsi="Times New Roman" w:cs="Times New Roman"/>
                <w:i/>
                <w:sz w:val="28"/>
                <w:szCs w:val="28"/>
              </w:rPr>
              <w:t xml:space="preserve"> </w:t>
            </w:r>
            <w:r w:rsidR="009A732D" w:rsidRPr="003E4B44">
              <w:rPr>
                <w:rFonts w:ascii="Times New Roman" w:hAnsi="Times New Roman" w:cs="Times New Roman"/>
                <w:i/>
                <w:sz w:val="28"/>
                <w:szCs w:val="28"/>
              </w:rPr>
              <w:t>năm 202</w:t>
            </w:r>
            <w:r w:rsidR="00DD2BF4" w:rsidRPr="003E4B44">
              <w:rPr>
                <w:rFonts w:ascii="Times New Roman" w:hAnsi="Times New Roman" w:cs="Times New Roman"/>
                <w:i/>
                <w:sz w:val="28"/>
                <w:szCs w:val="28"/>
              </w:rPr>
              <w:t>6</w:t>
            </w:r>
          </w:p>
        </w:tc>
      </w:tr>
      <w:bookmarkEnd w:id="0"/>
    </w:tbl>
    <w:p w14:paraId="023BF7F2" w14:textId="0E81DEA6" w:rsidR="004076B7" w:rsidRPr="003E4B44" w:rsidRDefault="004076B7" w:rsidP="003E4B44">
      <w:pPr>
        <w:widowControl w:val="0"/>
        <w:spacing w:after="0" w:line="240" w:lineRule="auto"/>
        <w:ind w:right="-24" w:firstLine="567"/>
        <w:contextualSpacing/>
        <w:jc w:val="center"/>
        <w:rPr>
          <w:rFonts w:ascii="Times New Roman" w:hAnsi="Times New Roman" w:cs="Times New Roman"/>
          <w:b/>
          <w:sz w:val="28"/>
          <w:szCs w:val="28"/>
        </w:rPr>
      </w:pPr>
    </w:p>
    <w:p w14:paraId="4B159E71" w14:textId="77777777" w:rsidR="006A1A33" w:rsidRPr="003E4B44" w:rsidRDefault="006A1A33" w:rsidP="003E4B44">
      <w:pPr>
        <w:widowControl w:val="0"/>
        <w:spacing w:after="0" w:line="240" w:lineRule="auto"/>
        <w:ind w:right="-24"/>
        <w:contextualSpacing/>
        <w:jc w:val="center"/>
        <w:rPr>
          <w:rFonts w:ascii="Times New Roman" w:hAnsi="Times New Roman" w:cs="Times New Roman"/>
          <w:b/>
          <w:sz w:val="28"/>
          <w:szCs w:val="28"/>
          <w:lang w:val="pl-PL"/>
        </w:rPr>
      </w:pPr>
      <w:bookmarkStart w:id="1" w:name="_Hlk191999591"/>
    </w:p>
    <w:p w14:paraId="0FD12FC7" w14:textId="7190623C" w:rsidR="00682DAE" w:rsidRPr="003E4B44" w:rsidRDefault="004076B7" w:rsidP="003E4B44">
      <w:pPr>
        <w:widowControl w:val="0"/>
        <w:spacing w:after="0" w:line="240" w:lineRule="auto"/>
        <w:ind w:right="-24"/>
        <w:contextualSpacing/>
        <w:jc w:val="center"/>
        <w:rPr>
          <w:rFonts w:ascii="Times New Roman" w:hAnsi="Times New Roman" w:cs="Times New Roman"/>
          <w:b/>
          <w:sz w:val="28"/>
          <w:szCs w:val="28"/>
          <w:lang w:val="pl-PL"/>
        </w:rPr>
      </w:pPr>
      <w:r w:rsidRPr="003E4B44">
        <w:rPr>
          <w:rFonts w:ascii="Times New Roman" w:hAnsi="Times New Roman" w:cs="Times New Roman"/>
          <w:b/>
          <w:sz w:val="28"/>
          <w:szCs w:val="28"/>
          <w:lang w:val="pl-PL"/>
        </w:rPr>
        <w:t xml:space="preserve">BÁO CÁO </w:t>
      </w:r>
    </w:p>
    <w:p w14:paraId="122A3F0C" w14:textId="17E2BA36" w:rsidR="004076B7" w:rsidRPr="003E4B44" w:rsidRDefault="00682DAE" w:rsidP="003E4B44">
      <w:pPr>
        <w:widowControl w:val="0"/>
        <w:spacing w:after="0" w:line="240" w:lineRule="auto"/>
        <w:ind w:right="-24"/>
        <w:contextualSpacing/>
        <w:jc w:val="center"/>
        <w:rPr>
          <w:rFonts w:ascii="Times New Roman" w:hAnsi="Times New Roman" w:cs="Times New Roman"/>
          <w:b/>
          <w:sz w:val="28"/>
          <w:szCs w:val="28"/>
          <w:lang w:val="pl-PL"/>
        </w:rPr>
      </w:pPr>
      <w:r w:rsidRPr="003E4B44">
        <w:rPr>
          <w:rFonts w:ascii="Times New Roman" w:hAnsi="Times New Roman" w:cs="Times New Roman"/>
          <w:b/>
          <w:sz w:val="28"/>
          <w:szCs w:val="28"/>
          <w:lang w:val="pl-PL"/>
        </w:rPr>
        <w:t>Tổng kết</w:t>
      </w:r>
      <w:r w:rsidR="00E90CC5" w:rsidRPr="003E4B44">
        <w:rPr>
          <w:rFonts w:ascii="Times New Roman" w:hAnsi="Times New Roman" w:cs="Times New Roman"/>
          <w:b/>
          <w:sz w:val="28"/>
          <w:szCs w:val="28"/>
          <w:lang w:val="pl-PL"/>
        </w:rPr>
        <w:t xml:space="preserve"> việc</w:t>
      </w:r>
      <w:r w:rsidRPr="003E4B44">
        <w:rPr>
          <w:rFonts w:ascii="Times New Roman" w:hAnsi="Times New Roman" w:cs="Times New Roman"/>
          <w:b/>
          <w:sz w:val="28"/>
          <w:szCs w:val="28"/>
          <w:lang w:val="pl-PL"/>
        </w:rPr>
        <w:t xml:space="preserve"> thi hành</w:t>
      </w:r>
      <w:r w:rsidR="008F022C" w:rsidRPr="003E4B44">
        <w:rPr>
          <w:rFonts w:ascii="Times New Roman" w:hAnsi="Times New Roman" w:cs="Times New Roman"/>
          <w:b/>
          <w:sz w:val="28"/>
          <w:szCs w:val="28"/>
          <w:lang w:val="pl-PL"/>
        </w:rPr>
        <w:t xml:space="preserve"> Thông tư</w:t>
      </w:r>
      <w:r w:rsidRPr="003E4B44">
        <w:rPr>
          <w:rFonts w:ascii="Times New Roman" w:hAnsi="Times New Roman" w:cs="Times New Roman"/>
          <w:b/>
          <w:sz w:val="28"/>
          <w:szCs w:val="28"/>
          <w:lang w:val="pl-PL"/>
        </w:rPr>
        <w:t xml:space="preserve"> </w:t>
      </w:r>
      <w:r w:rsidR="008F022C" w:rsidRPr="003E4B44">
        <w:rPr>
          <w:rFonts w:ascii="Times New Roman" w:hAnsi="Times New Roman" w:cs="Times New Roman"/>
          <w:b/>
          <w:sz w:val="28"/>
          <w:szCs w:val="28"/>
          <w:lang w:val="pl-PL"/>
        </w:rPr>
        <w:t>số </w:t>
      </w:r>
      <w:hyperlink r:id="rId8" w:tgtFrame="_blank" w:tooltip="Thông tư 29/2021/TT-BGTVT" w:history="1">
        <w:r w:rsidR="008F022C" w:rsidRPr="003E4B44">
          <w:rPr>
            <w:rFonts w:ascii="Times New Roman" w:hAnsi="Times New Roman" w:cs="Times New Roman"/>
            <w:b/>
            <w:sz w:val="28"/>
            <w:szCs w:val="28"/>
            <w:lang w:val="pl-PL"/>
          </w:rPr>
          <w:t>29/2021/TT-BGTVT</w:t>
        </w:r>
      </w:hyperlink>
      <w:r w:rsidR="008F022C" w:rsidRPr="003E4B44">
        <w:rPr>
          <w:rFonts w:ascii="Times New Roman" w:hAnsi="Times New Roman" w:cs="Times New Roman"/>
          <w:b/>
          <w:sz w:val="28"/>
          <w:szCs w:val="28"/>
        </w:rPr>
        <w:t> ngày 30</w:t>
      </w:r>
      <w:r w:rsidR="00CC1D02" w:rsidRPr="003E4B44">
        <w:rPr>
          <w:rFonts w:ascii="Times New Roman" w:hAnsi="Times New Roman" w:cs="Times New Roman"/>
          <w:b/>
          <w:sz w:val="28"/>
          <w:szCs w:val="28"/>
        </w:rPr>
        <w:t>/</w:t>
      </w:r>
      <w:r w:rsidR="008F022C" w:rsidRPr="003E4B44">
        <w:rPr>
          <w:rFonts w:ascii="Times New Roman" w:hAnsi="Times New Roman" w:cs="Times New Roman"/>
          <w:b/>
          <w:sz w:val="28"/>
          <w:szCs w:val="28"/>
        </w:rPr>
        <w:t>11</w:t>
      </w:r>
      <w:r w:rsidR="00CC1D02" w:rsidRPr="003E4B44">
        <w:rPr>
          <w:rFonts w:ascii="Times New Roman" w:hAnsi="Times New Roman" w:cs="Times New Roman"/>
          <w:b/>
          <w:sz w:val="28"/>
          <w:szCs w:val="28"/>
        </w:rPr>
        <w:t>/</w:t>
      </w:r>
      <w:r w:rsidR="008F022C" w:rsidRPr="003E4B44">
        <w:rPr>
          <w:rFonts w:ascii="Times New Roman" w:hAnsi="Times New Roman" w:cs="Times New Roman"/>
          <w:b/>
          <w:sz w:val="28"/>
          <w:szCs w:val="28"/>
        </w:rPr>
        <w:t xml:space="preserve">2021 của Bộ trưởng </w:t>
      </w:r>
      <w:r w:rsidR="00E90CC5" w:rsidRPr="003E4B44">
        <w:rPr>
          <w:rFonts w:ascii="Times New Roman" w:hAnsi="Times New Roman" w:cs="Times New Roman"/>
          <w:b/>
          <w:sz w:val="28"/>
          <w:szCs w:val="28"/>
        </w:rPr>
        <w:t xml:space="preserve">Bộ Giao thông vận tải </w:t>
      </w:r>
      <w:r w:rsidR="008F022C" w:rsidRPr="003E4B44">
        <w:rPr>
          <w:rFonts w:ascii="Times New Roman" w:hAnsi="Times New Roman" w:cs="Times New Roman"/>
          <w:b/>
          <w:sz w:val="28"/>
          <w:szCs w:val="28"/>
        </w:rPr>
        <w:t>quy định chi tiết về quản lý, khai thác cảng hàng không, sân ba</w:t>
      </w:r>
      <w:r w:rsidR="00CC1D02" w:rsidRPr="003E4B44">
        <w:rPr>
          <w:rFonts w:ascii="Times New Roman" w:hAnsi="Times New Roman" w:cs="Times New Roman"/>
          <w:b/>
          <w:sz w:val="28"/>
          <w:szCs w:val="28"/>
        </w:rPr>
        <w:t xml:space="preserve">y được sửa đổi, bổ sung tại Thông tư số 52/2023/TT-BGTVT ngày 31/12/2023 </w:t>
      </w:r>
    </w:p>
    <w:p w14:paraId="675535D8" w14:textId="56F210D1" w:rsidR="002125E5" w:rsidRPr="003E4B44" w:rsidRDefault="00023746" w:rsidP="003E4B44">
      <w:pPr>
        <w:widowControl w:val="0"/>
        <w:spacing w:after="0" w:line="240" w:lineRule="auto"/>
        <w:ind w:right="-24"/>
        <w:contextualSpacing/>
        <w:jc w:val="center"/>
        <w:rPr>
          <w:rFonts w:ascii="Times New Roman" w:hAnsi="Times New Roman" w:cs="Times New Roman"/>
          <w:b/>
          <w:sz w:val="28"/>
          <w:szCs w:val="28"/>
          <w:lang w:val="vi-VN"/>
        </w:rPr>
      </w:pPr>
      <w:r w:rsidRPr="003E4B44">
        <w:rPr>
          <w:rFonts w:ascii="Times New Roman" w:hAnsi="Times New Roman" w:cs="Times New Roman"/>
          <w:b/>
          <w:noProof/>
          <w:sz w:val="28"/>
          <w:szCs w:val="28"/>
        </w:rPr>
        <mc:AlternateContent>
          <mc:Choice Requires="wps">
            <w:drawing>
              <wp:anchor distT="0" distB="0" distL="114300" distR="114300" simplePos="0" relativeHeight="251661312" behindDoc="0" locked="0" layoutInCell="1" allowOverlap="1" wp14:anchorId="1F7BF506" wp14:editId="1CCFDE74">
                <wp:simplePos x="0" y="0"/>
                <wp:positionH relativeFrom="column">
                  <wp:posOffset>2140737</wp:posOffset>
                </wp:positionH>
                <wp:positionV relativeFrom="paragraph">
                  <wp:posOffset>46156</wp:posOffset>
                </wp:positionV>
                <wp:extent cx="1603612" cy="0"/>
                <wp:effectExtent l="0" t="0" r="15875" b="19050"/>
                <wp:wrapNone/>
                <wp:docPr id="10" name="Straight Connector 10"/>
                <wp:cNvGraphicFramePr/>
                <a:graphic xmlns:a="http://schemas.openxmlformats.org/drawingml/2006/main">
                  <a:graphicData uri="http://schemas.microsoft.com/office/word/2010/wordprocessingShape">
                    <wps:wsp>
                      <wps:cNvCnPr/>
                      <wps:spPr>
                        <a:xfrm>
                          <a:off x="0" y="0"/>
                          <a:ext cx="160361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DDADED9" id="Straight Connector 10"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68.55pt,3.65pt" to="294.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" strokecolor="black [3040]"/>
            </w:pict>
          </mc:Fallback>
        </mc:AlternateContent>
      </w:r>
    </w:p>
    <w:p w14:paraId="7B1954AC" w14:textId="77777777" w:rsidR="00D6535A" w:rsidRDefault="00D6535A" w:rsidP="003E4B44">
      <w:pPr>
        <w:widowControl w:val="0"/>
        <w:spacing w:after="0" w:line="240" w:lineRule="auto"/>
        <w:ind w:right="-24"/>
        <w:contextualSpacing/>
        <w:jc w:val="center"/>
        <w:rPr>
          <w:color w:val="000000"/>
          <w:sz w:val="27"/>
          <w:szCs w:val="27"/>
        </w:rPr>
      </w:pPr>
    </w:p>
    <w:p w14:paraId="5E767F62" w14:textId="4A312334" w:rsidR="00A8409C" w:rsidRPr="00854932" w:rsidRDefault="00373897" w:rsidP="0076791A">
      <w:pPr>
        <w:widowControl w:val="0"/>
        <w:tabs>
          <w:tab w:val="left" w:pos="810"/>
        </w:tabs>
        <w:spacing w:after="0" w:line="240" w:lineRule="auto"/>
        <w:ind w:firstLine="539"/>
        <w:jc w:val="both"/>
        <w:rPr>
          <w:rFonts w:ascii="Times New Roman" w:hAnsi="Times New Roman" w:cs="Times New Roman"/>
          <w:spacing w:val="-2"/>
          <w:sz w:val="28"/>
          <w:szCs w:val="28"/>
          <w:lang w:val="pl-PL"/>
        </w:rPr>
      </w:pPr>
      <w:r w:rsidRPr="00854932">
        <w:rPr>
          <w:rFonts w:ascii="Times New Roman" w:hAnsi="Times New Roman" w:cs="Times New Roman"/>
          <w:spacing w:val="-2"/>
          <w:sz w:val="28"/>
          <w:szCs w:val="28"/>
          <w:lang w:val="vi-VN"/>
        </w:rPr>
        <w:t xml:space="preserve">Thực hiện quy định của Luật Ban hành văn bản quy phạm pháp luật, </w:t>
      </w:r>
      <w:r w:rsidR="00276EB4" w:rsidRPr="00854932">
        <w:rPr>
          <w:rFonts w:ascii="Times New Roman" w:hAnsi="Times New Roman" w:cs="Times New Roman"/>
          <w:spacing w:val="-2"/>
          <w:sz w:val="28"/>
          <w:szCs w:val="28"/>
        </w:rPr>
        <w:t>Cục Hàng không Việt Nam</w:t>
      </w:r>
      <w:r w:rsidRPr="00854932">
        <w:rPr>
          <w:rFonts w:ascii="Times New Roman" w:hAnsi="Times New Roman" w:cs="Times New Roman"/>
          <w:spacing w:val="-2"/>
          <w:sz w:val="28"/>
          <w:szCs w:val="28"/>
          <w:lang w:val="vi-VN"/>
        </w:rPr>
        <w:t xml:space="preserve"> đã tiến hành tổ</w:t>
      </w:r>
      <w:r w:rsidR="001B253F" w:rsidRPr="00854932">
        <w:rPr>
          <w:rFonts w:ascii="Times New Roman" w:hAnsi="Times New Roman" w:cs="Times New Roman"/>
          <w:spacing w:val="-2"/>
          <w:sz w:val="28"/>
          <w:szCs w:val="28"/>
          <w:lang w:val="vi-VN"/>
        </w:rPr>
        <w:t>ng k</w:t>
      </w:r>
      <w:r w:rsidRPr="00854932">
        <w:rPr>
          <w:rFonts w:ascii="Times New Roman" w:hAnsi="Times New Roman" w:cs="Times New Roman"/>
          <w:spacing w:val="-2"/>
          <w:sz w:val="28"/>
          <w:szCs w:val="28"/>
          <w:lang w:val="vi-VN"/>
        </w:rPr>
        <w:t xml:space="preserve">ết việc thi hành </w:t>
      </w:r>
      <w:r w:rsidR="0076541B" w:rsidRPr="00854932">
        <w:rPr>
          <w:rFonts w:ascii="Times New Roman" w:hAnsi="Times New Roman" w:cs="Times New Roman"/>
          <w:spacing w:val="-2"/>
          <w:sz w:val="28"/>
          <w:szCs w:val="28"/>
          <w:lang w:val="vi-VN"/>
        </w:rPr>
        <w:t>Thông tư số 29/2021/TT-BGTVT ngày 30/11/2021 của Bộ trưởng Bộ Giao thông vận tải quy định chi tiết về quản lý, khai thác cảng hàng không, sân bay được sửa đổi, bổ sung tại Thông tư số 52/2023/TT-BGTVT ngày 31/12/2023</w:t>
      </w:r>
      <w:r w:rsidR="004D660F" w:rsidRPr="00854932">
        <w:rPr>
          <w:rFonts w:ascii="Times New Roman" w:hAnsi="Times New Roman" w:cs="Times New Roman"/>
          <w:spacing w:val="-2"/>
          <w:sz w:val="28"/>
          <w:szCs w:val="28"/>
        </w:rPr>
        <w:t xml:space="preserve"> (sau đây gọi là Thông tư số 29)</w:t>
      </w:r>
      <w:r w:rsidR="0085567E" w:rsidRPr="00854932">
        <w:rPr>
          <w:rFonts w:ascii="Times New Roman" w:hAnsi="Times New Roman" w:cs="Times New Roman"/>
          <w:spacing w:val="-2"/>
          <w:sz w:val="28"/>
          <w:szCs w:val="28"/>
          <w:lang w:val="vi-VN"/>
        </w:rPr>
        <w:t xml:space="preserve">. Kết </w:t>
      </w:r>
      <w:r w:rsidR="0085567E" w:rsidRPr="00854932">
        <w:rPr>
          <w:rFonts w:ascii="Times New Roman" w:hAnsi="Times New Roman" w:cs="Times New Roman"/>
          <w:spacing w:val="-2"/>
          <w:sz w:val="28"/>
          <w:szCs w:val="28"/>
          <w:lang w:val="pl-PL"/>
        </w:rPr>
        <w:t>quả như sau:</w:t>
      </w:r>
    </w:p>
    <w:bookmarkEnd w:id="1"/>
    <w:p w14:paraId="61F5A647" w14:textId="77777777" w:rsidR="00CA1B9E" w:rsidRPr="00854932" w:rsidRDefault="00CA1B9E" w:rsidP="0076791A">
      <w:pPr>
        <w:widowControl w:val="0"/>
        <w:tabs>
          <w:tab w:val="left" w:pos="810"/>
        </w:tabs>
        <w:spacing w:after="0" w:line="240" w:lineRule="auto"/>
        <w:ind w:firstLine="539"/>
        <w:jc w:val="both"/>
        <w:rPr>
          <w:rFonts w:ascii="Times New Roman" w:hAnsi="Times New Roman" w:cs="Times New Roman"/>
          <w:b/>
          <w:spacing w:val="-2"/>
          <w:sz w:val="28"/>
          <w:szCs w:val="28"/>
          <w:lang w:val="vi-VN"/>
        </w:rPr>
      </w:pPr>
    </w:p>
    <w:p w14:paraId="6E939825" w14:textId="6C0E7A2C" w:rsidR="0085567E" w:rsidRPr="00854932" w:rsidRDefault="00957ED0" w:rsidP="0076791A">
      <w:pPr>
        <w:widowControl w:val="0"/>
        <w:tabs>
          <w:tab w:val="left" w:pos="810"/>
        </w:tabs>
        <w:spacing w:after="0" w:line="240" w:lineRule="auto"/>
        <w:ind w:firstLine="539"/>
        <w:jc w:val="both"/>
        <w:rPr>
          <w:rFonts w:ascii="Times New Roman" w:hAnsi="Times New Roman" w:cs="Times New Roman"/>
          <w:b/>
          <w:spacing w:val="-2"/>
          <w:sz w:val="28"/>
          <w:szCs w:val="28"/>
          <w:lang w:val="pl-PL"/>
        </w:rPr>
      </w:pPr>
      <w:r w:rsidRPr="00854932">
        <w:rPr>
          <w:rFonts w:ascii="Times New Roman" w:hAnsi="Times New Roman" w:cs="Times New Roman"/>
          <w:b/>
          <w:spacing w:val="-2"/>
          <w:sz w:val="28"/>
          <w:szCs w:val="28"/>
        </w:rPr>
        <w:t xml:space="preserve">        </w:t>
      </w:r>
      <w:r w:rsidR="0085567E" w:rsidRPr="00854932">
        <w:rPr>
          <w:rFonts w:ascii="Times New Roman" w:hAnsi="Times New Roman" w:cs="Times New Roman"/>
          <w:b/>
          <w:spacing w:val="-2"/>
          <w:sz w:val="28"/>
          <w:szCs w:val="28"/>
          <w:lang w:val="pl-PL"/>
        </w:rPr>
        <w:t>I. BỐI CẢNH THỰC HIỆN TỔNG KẾT</w:t>
      </w:r>
    </w:p>
    <w:p w14:paraId="08A094FC" w14:textId="3B1D6480" w:rsidR="0085567E" w:rsidRPr="00854932" w:rsidRDefault="00957ED0" w:rsidP="0076791A">
      <w:pPr>
        <w:widowControl w:val="0"/>
        <w:tabs>
          <w:tab w:val="left" w:pos="810"/>
        </w:tabs>
        <w:spacing w:after="0" w:line="240" w:lineRule="auto"/>
        <w:ind w:firstLine="539"/>
        <w:jc w:val="both"/>
        <w:rPr>
          <w:rFonts w:ascii="Times New Roman" w:hAnsi="Times New Roman" w:cs="Times New Roman"/>
          <w:b/>
          <w:spacing w:val="-2"/>
          <w:sz w:val="28"/>
          <w:szCs w:val="28"/>
          <w:lang w:val="pl-PL"/>
        </w:rPr>
      </w:pPr>
      <w:r w:rsidRPr="00854932">
        <w:rPr>
          <w:rFonts w:ascii="Times New Roman" w:hAnsi="Times New Roman" w:cs="Times New Roman"/>
          <w:b/>
          <w:spacing w:val="-2"/>
          <w:sz w:val="28"/>
          <w:szCs w:val="28"/>
        </w:rPr>
        <w:t>1</w:t>
      </w:r>
      <w:r w:rsidR="00036055" w:rsidRPr="00854932">
        <w:rPr>
          <w:rFonts w:ascii="Times New Roman" w:hAnsi="Times New Roman" w:cs="Times New Roman"/>
          <w:b/>
          <w:spacing w:val="-2"/>
          <w:sz w:val="28"/>
          <w:szCs w:val="28"/>
          <w:lang w:val="pl-PL"/>
        </w:rPr>
        <w:t>. Bối cả</w:t>
      </w:r>
      <w:r w:rsidR="00FF0D30" w:rsidRPr="00854932">
        <w:rPr>
          <w:rFonts w:ascii="Times New Roman" w:hAnsi="Times New Roman" w:cs="Times New Roman"/>
          <w:b/>
          <w:spacing w:val="-2"/>
          <w:sz w:val="28"/>
          <w:szCs w:val="28"/>
          <w:lang w:val="pl-PL"/>
        </w:rPr>
        <w:t>nh trong nước và quốc tế</w:t>
      </w:r>
    </w:p>
    <w:p w14:paraId="75B6EAF6" w14:textId="4A67A39E" w:rsidR="005B3802" w:rsidRPr="00854932" w:rsidRDefault="005B3802" w:rsidP="0076791A">
      <w:pPr>
        <w:widowControl w:val="0"/>
        <w:tabs>
          <w:tab w:val="left" w:pos="810"/>
        </w:tabs>
        <w:spacing w:after="0" w:line="240" w:lineRule="auto"/>
        <w:ind w:firstLine="539"/>
        <w:jc w:val="both"/>
        <w:rPr>
          <w:rFonts w:ascii="Times New Roman" w:hAnsi="Times New Roman" w:cs="Times New Roman"/>
          <w:spacing w:val="-2"/>
          <w:sz w:val="28"/>
          <w:szCs w:val="28"/>
          <w:lang w:val="pl-PL"/>
        </w:rPr>
      </w:pPr>
      <w:r w:rsidRPr="00854932">
        <w:rPr>
          <w:rFonts w:ascii="Times New Roman" w:hAnsi="Times New Roman" w:cs="Times New Roman"/>
          <w:spacing w:val="-2"/>
          <w:sz w:val="28"/>
          <w:szCs w:val="28"/>
          <w:lang w:val="pl-PL"/>
        </w:rPr>
        <w:t>Hàng không dân dụng Việt Nam đã có những bước phát triển mạnh mẽ trong hai thập kỷ vừa qua về vận chuyển hàng không và đầu tư xây dựng cảng hàng không, sân bay. Trong những năm gần đây, hàng không dân dụng Việt Nam đang đứng trước những cơ hội, thách thức mới về yêu cầu thay đổi cấu trúc theo hướng đa dạng hóa để đáp ứng các nhu cầu, đòi hỏi của thị trường trong nước, quốc tế và nhu cầu đi lại của nhân dân;</w:t>
      </w:r>
      <w:r w:rsidR="0076541B" w:rsidRPr="00854932">
        <w:rPr>
          <w:rFonts w:ascii="Times New Roman" w:hAnsi="Times New Roman" w:cs="Times New Roman"/>
          <w:spacing w:val="-2"/>
          <w:sz w:val="28"/>
          <w:szCs w:val="28"/>
          <w:lang w:val="pl-PL"/>
        </w:rPr>
        <w:t xml:space="preserve"> đồng thời </w:t>
      </w:r>
      <w:r w:rsidRPr="00854932">
        <w:rPr>
          <w:rFonts w:ascii="Times New Roman" w:hAnsi="Times New Roman" w:cs="Times New Roman"/>
          <w:sz w:val="28"/>
          <w:szCs w:val="28"/>
          <w:lang w:val="pl-PL"/>
        </w:rPr>
        <w:t xml:space="preserve">cần có sự </w:t>
      </w:r>
      <w:r w:rsidR="00FA5FD1" w:rsidRPr="00854932">
        <w:rPr>
          <w:rFonts w:ascii="Times New Roman" w:hAnsi="Times New Roman" w:cs="Times New Roman"/>
          <w:sz w:val="28"/>
          <w:szCs w:val="28"/>
          <w:lang w:val="pl-PL"/>
        </w:rPr>
        <w:t>quản lý, giám sát</w:t>
      </w:r>
      <w:r w:rsidRPr="00854932">
        <w:rPr>
          <w:rFonts w:ascii="Times New Roman" w:hAnsi="Times New Roman" w:cs="Times New Roman"/>
          <w:sz w:val="28"/>
          <w:szCs w:val="28"/>
          <w:lang w:val="pl-PL"/>
        </w:rPr>
        <w:t xml:space="preserve"> thỏa đáng tại các cảng hàng không, sân bay để tránh tình trạng quá tải. </w:t>
      </w:r>
    </w:p>
    <w:p w14:paraId="73F46CE2" w14:textId="77777777" w:rsidR="00661A00" w:rsidRPr="00854932" w:rsidRDefault="009C3882" w:rsidP="0076791A">
      <w:pPr>
        <w:pStyle w:val="Heading2"/>
        <w:keepNext w:val="0"/>
        <w:widowControl w:val="0"/>
        <w:spacing w:before="0" w:after="0" w:line="240" w:lineRule="auto"/>
        <w:ind w:firstLine="539"/>
        <w:jc w:val="both"/>
        <w:rPr>
          <w:rFonts w:ascii="Times New Roman" w:eastAsiaTheme="minorHAnsi" w:hAnsi="Times New Roman"/>
          <w:b w:val="0"/>
          <w:bCs w:val="0"/>
          <w:i w:val="0"/>
          <w:spacing w:val="-2"/>
          <w:lang w:val="pl-PL"/>
        </w:rPr>
      </w:pPr>
      <w:r w:rsidRPr="00854932">
        <w:rPr>
          <w:rFonts w:ascii="Times New Roman" w:eastAsiaTheme="minorHAnsi" w:hAnsi="Times New Roman"/>
          <w:b w:val="0"/>
          <w:bCs w:val="0"/>
          <w:i w:val="0"/>
          <w:spacing w:val="-2"/>
          <w:lang w:val="vi-VN"/>
        </w:rPr>
        <w:t xml:space="preserve">Song song với bối cảnh quốc tế, hàng không </w:t>
      </w:r>
      <w:r w:rsidR="00A46EF4" w:rsidRPr="00854932">
        <w:rPr>
          <w:rFonts w:ascii="Times New Roman" w:eastAsiaTheme="minorHAnsi" w:hAnsi="Times New Roman"/>
          <w:b w:val="0"/>
          <w:bCs w:val="0"/>
          <w:i w:val="0"/>
          <w:spacing w:val="-2"/>
          <w:lang w:val="vi-VN"/>
        </w:rPr>
        <w:t xml:space="preserve">Việt Nam cũng đang đứng trước bối cảnh trong nước có nhiều </w:t>
      </w:r>
      <w:r w:rsidR="00A759A6" w:rsidRPr="00854932">
        <w:rPr>
          <w:rFonts w:ascii="Times New Roman" w:hAnsi="Times New Roman"/>
          <w:b w:val="0"/>
          <w:bCs w:val="0"/>
          <w:i w:val="0"/>
          <w:spacing w:val="-2"/>
          <w:lang w:val="vi-VN"/>
        </w:rPr>
        <w:t>thay đổi gắn</w:t>
      </w:r>
      <w:r w:rsidR="006C118E" w:rsidRPr="00854932">
        <w:rPr>
          <w:rFonts w:ascii="Times New Roman" w:hAnsi="Times New Roman"/>
          <w:b w:val="0"/>
          <w:i w:val="0"/>
          <w:lang w:val="pl-PL"/>
        </w:rPr>
        <w:t> phát triển và đổi mới đất nước gắn với</w:t>
      </w:r>
      <w:r w:rsidR="00A759A6" w:rsidRPr="00854932">
        <w:rPr>
          <w:rFonts w:ascii="Times New Roman" w:hAnsi="Times New Roman"/>
          <w:b w:val="0"/>
          <w:i w:val="0"/>
          <w:lang w:val="vi-VN"/>
        </w:rPr>
        <w:t xml:space="preserve"> các </w:t>
      </w:r>
      <w:r w:rsidR="006C118E" w:rsidRPr="00854932">
        <w:rPr>
          <w:rFonts w:ascii="Times New Roman" w:hAnsi="Times New Roman"/>
          <w:b w:val="0"/>
          <w:i w:val="0"/>
          <w:lang w:val="pl-PL"/>
        </w:rPr>
        <w:t>yêu cầu khách quan</w:t>
      </w:r>
      <w:r w:rsidR="00A759A6" w:rsidRPr="00854932">
        <w:rPr>
          <w:rFonts w:ascii="Times New Roman" w:hAnsi="Times New Roman"/>
          <w:b w:val="0"/>
          <w:i w:val="0"/>
          <w:lang w:val="vi-VN"/>
        </w:rPr>
        <w:t xml:space="preserve"> mà bối cảnh quốc tế mang lại</w:t>
      </w:r>
      <w:r w:rsidR="00A6633D" w:rsidRPr="00854932">
        <w:rPr>
          <w:rFonts w:ascii="Times New Roman" w:hAnsi="Times New Roman"/>
          <w:b w:val="0"/>
          <w:i w:val="0"/>
          <w:lang w:val="vi-VN"/>
        </w:rPr>
        <w:t>.</w:t>
      </w:r>
      <w:r w:rsidR="006C118E" w:rsidRPr="00854932">
        <w:rPr>
          <w:rFonts w:ascii="Times New Roman" w:hAnsi="Times New Roman"/>
          <w:b w:val="0"/>
          <w:i w:val="0"/>
          <w:lang w:val="pl-PL"/>
        </w:rPr>
        <w:t xml:space="preserve"> </w:t>
      </w:r>
      <w:r w:rsidR="00606236" w:rsidRPr="00854932">
        <w:rPr>
          <w:rFonts w:ascii="Times New Roman" w:eastAsiaTheme="minorHAnsi" w:hAnsi="Times New Roman"/>
          <w:b w:val="0"/>
          <w:bCs w:val="0"/>
          <w:i w:val="0"/>
          <w:spacing w:val="-2"/>
          <w:lang w:val="pl-PL"/>
        </w:rPr>
        <w:t>Trong xu thế toàn cầu hóa, cách mạng công nghiệ</w:t>
      </w:r>
      <w:r w:rsidR="00760366" w:rsidRPr="00854932">
        <w:rPr>
          <w:rFonts w:ascii="Times New Roman" w:eastAsiaTheme="minorHAnsi" w:hAnsi="Times New Roman"/>
          <w:b w:val="0"/>
          <w:bCs w:val="0"/>
          <w:i w:val="0"/>
          <w:spacing w:val="-2"/>
          <w:lang w:val="pl-PL"/>
        </w:rPr>
        <w:t>p 4.0</w:t>
      </w:r>
      <w:r w:rsidR="00606236" w:rsidRPr="00854932">
        <w:rPr>
          <w:rFonts w:ascii="Times New Roman" w:eastAsiaTheme="minorHAnsi" w:hAnsi="Times New Roman"/>
          <w:b w:val="0"/>
          <w:bCs w:val="0"/>
          <w:i w:val="0"/>
          <w:spacing w:val="-2"/>
          <w:lang w:val="pl-PL"/>
        </w:rPr>
        <w:t xml:space="preserve">, các xu hướng mới trong Kỷ nguyên số - xanh, cùng với cạnh tranh địa - chính trị, </w:t>
      </w:r>
      <w:r w:rsidR="00606236" w:rsidRPr="00854932">
        <w:rPr>
          <w:rFonts w:ascii="Times New Roman" w:hAnsi="Times New Roman"/>
          <w:b w:val="0"/>
          <w:bCs w:val="0"/>
          <w:i w:val="0"/>
          <w:spacing w:val="-2"/>
          <w:lang w:val="pl-PL"/>
        </w:rPr>
        <w:t xml:space="preserve">Đảng và Nhà nước ta đã ban hành và chỉ đạo tập trung thực hiện các chính sách mới về phân cấp, phân quyền, cải cách tư pháp, cải cách thể chế, chuyển đổi số, ứng dụng công nghệ… nhằm khơi thông các điểm nghẽn, tạo ra động lực mới cho sự </w:t>
      </w:r>
      <w:r w:rsidR="00606236" w:rsidRPr="00854932">
        <w:rPr>
          <w:rFonts w:ascii="Times New Roman" w:eastAsiaTheme="minorHAnsi" w:hAnsi="Times New Roman"/>
          <w:b w:val="0"/>
          <w:bCs w:val="0"/>
          <w:i w:val="0"/>
          <w:spacing w:val="-2"/>
          <w:lang w:val="pl-PL"/>
        </w:rPr>
        <w:t>phát triển bứt phá, tăng tốc trong</w:t>
      </w:r>
      <w:r w:rsidR="00606236" w:rsidRPr="00854932">
        <w:rPr>
          <w:rFonts w:ascii="Times New Roman" w:hAnsi="Times New Roman"/>
          <w:b w:val="0"/>
          <w:bCs w:val="0"/>
          <w:i w:val="0"/>
          <w:spacing w:val="-2"/>
          <w:lang w:val="pl-PL"/>
        </w:rPr>
        <w:t xml:space="preserve"> kỷ nguyên vươn mình của dân tộc. </w:t>
      </w:r>
      <w:r w:rsidR="009F0360" w:rsidRPr="00854932">
        <w:rPr>
          <w:rFonts w:ascii="Times New Roman" w:eastAsiaTheme="minorHAnsi" w:hAnsi="Times New Roman"/>
          <w:b w:val="0"/>
          <w:bCs w:val="0"/>
          <w:i w:val="0"/>
          <w:spacing w:val="-2"/>
          <w:lang w:val="vi-VN"/>
        </w:rPr>
        <w:t>Hơn nữa việc t</w:t>
      </w:r>
      <w:r w:rsidR="005B3802" w:rsidRPr="00854932">
        <w:rPr>
          <w:rFonts w:ascii="Times New Roman" w:eastAsiaTheme="minorHAnsi" w:hAnsi="Times New Roman"/>
          <w:b w:val="0"/>
          <w:bCs w:val="0"/>
          <w:i w:val="0"/>
          <w:spacing w:val="-2"/>
          <w:lang w:val="pl-PL"/>
        </w:rPr>
        <w:t>hực hiện Nghị quyết số 18-NQ/TW ngày 25/10/2017</w:t>
      </w:r>
      <w:r w:rsidR="005B3802" w:rsidRPr="00854932">
        <w:rPr>
          <w:rFonts w:ascii="Times New Roman" w:hAnsi="Times New Roman"/>
          <w:i w:val="0"/>
          <w:shd w:val="clear" w:color="auto" w:fill="FFFFFF"/>
          <w:lang w:val="de-DE"/>
        </w:rPr>
        <w:t xml:space="preserve"> </w:t>
      </w:r>
      <w:r w:rsidR="005B3802" w:rsidRPr="00854932">
        <w:rPr>
          <w:rFonts w:ascii="Times New Roman" w:eastAsiaTheme="minorHAnsi" w:hAnsi="Times New Roman"/>
          <w:b w:val="0"/>
          <w:bCs w:val="0"/>
          <w:i w:val="0"/>
          <w:spacing w:val="-2"/>
          <w:lang w:val="pl-PL"/>
        </w:rPr>
        <w:t>của Ban Chấp hành Trung ương về tiếp tục đổi mới, sắp xếp tổ chức bộ máy của hệ thống chính trị tinh gọn, hoạt động hiệu lực, hiệu quả</w:t>
      </w:r>
      <w:r w:rsidR="00710038" w:rsidRPr="00854932">
        <w:rPr>
          <w:rFonts w:ascii="Times New Roman" w:eastAsiaTheme="minorHAnsi" w:hAnsi="Times New Roman"/>
          <w:b w:val="0"/>
          <w:bCs w:val="0"/>
          <w:i w:val="0"/>
          <w:spacing w:val="-2"/>
          <w:lang w:val="vi-VN"/>
        </w:rPr>
        <w:t xml:space="preserve">; </w:t>
      </w:r>
      <w:r w:rsidR="00710038" w:rsidRPr="00854932">
        <w:rPr>
          <w:rFonts w:ascii="Times New Roman" w:hAnsi="Times New Roman"/>
          <w:b w:val="0"/>
          <w:i w:val="0"/>
          <w:spacing w:val="-2"/>
          <w:lang w:val="pl-PL"/>
        </w:rPr>
        <w:t xml:space="preserve">Kết luận số 127-KL/TW ngày 28/02/2025 của Bộ Chính trị, Ban Bí thư </w:t>
      </w:r>
      <w:r w:rsidR="00710038" w:rsidRPr="00854932">
        <w:rPr>
          <w:rFonts w:ascii="Times New Roman" w:hAnsi="Times New Roman"/>
          <w:b w:val="0"/>
          <w:i w:val="0"/>
          <w:lang w:val="pl-PL"/>
        </w:rPr>
        <w:t>về triển khai nghiên cứu, đề xuất tiếp tục sắp xếp tổ chức bộ máy của hệ thống chính trị; Kết luận số 137-KL/TW ngày 28/3/2025 của Bộ Chính trị, Ban Bí thư về Đề án sắp xếp, tổ chức lại đơn vị hành chính các cấp và xây dựng mô hình tổ chức địa phương 02 cấp</w:t>
      </w:r>
      <w:r w:rsidR="00DC72CB" w:rsidRPr="00854932">
        <w:rPr>
          <w:rFonts w:ascii="Times New Roman" w:hAnsi="Times New Roman"/>
          <w:b w:val="0"/>
          <w:i w:val="0"/>
          <w:lang w:val="vi-VN"/>
        </w:rPr>
        <w:t xml:space="preserve"> đang được </w:t>
      </w:r>
      <w:r w:rsidR="009E638C" w:rsidRPr="00854932">
        <w:rPr>
          <w:rFonts w:ascii="Times New Roman" w:hAnsi="Times New Roman"/>
          <w:b w:val="0"/>
          <w:i w:val="0"/>
          <w:lang w:val="vi-VN"/>
        </w:rPr>
        <w:t>Chính phủ</w:t>
      </w:r>
      <w:r w:rsidR="00DC72CB" w:rsidRPr="00854932">
        <w:rPr>
          <w:rFonts w:ascii="Times New Roman" w:hAnsi="Times New Roman"/>
          <w:b w:val="0"/>
          <w:i w:val="0"/>
          <w:lang w:val="vi-VN"/>
        </w:rPr>
        <w:t xml:space="preserve"> đẩy mạnh </w:t>
      </w:r>
      <w:r w:rsidR="003A088E" w:rsidRPr="00854932">
        <w:rPr>
          <w:rFonts w:ascii="Times New Roman" w:hAnsi="Times New Roman"/>
          <w:b w:val="0"/>
          <w:i w:val="0"/>
          <w:lang w:val="vi-VN"/>
        </w:rPr>
        <w:t xml:space="preserve">thông qua hàng loạt hoạt động về rà soát, xây dựng văn bản quy phạm pháp luật </w:t>
      </w:r>
      <w:r w:rsidR="00465E99" w:rsidRPr="00854932">
        <w:rPr>
          <w:rFonts w:ascii="Times New Roman" w:hAnsi="Times New Roman"/>
          <w:b w:val="0"/>
          <w:i w:val="0"/>
          <w:lang w:val="vi-VN"/>
        </w:rPr>
        <w:lastRenderedPageBreak/>
        <w:t xml:space="preserve">nhằm </w:t>
      </w:r>
      <w:r w:rsidR="003A088E" w:rsidRPr="00854932">
        <w:rPr>
          <w:rFonts w:ascii="Times New Roman" w:hAnsi="Times New Roman"/>
          <w:b w:val="0"/>
          <w:i w:val="0"/>
          <w:lang w:val="vi-VN"/>
        </w:rPr>
        <w:t>thực hiện</w:t>
      </w:r>
      <w:r w:rsidR="00465E99" w:rsidRPr="00854932">
        <w:rPr>
          <w:rFonts w:ascii="Times New Roman" w:hAnsi="Times New Roman"/>
          <w:b w:val="0"/>
          <w:i w:val="0"/>
          <w:lang w:val="vi-VN"/>
        </w:rPr>
        <w:t xml:space="preserve"> </w:t>
      </w:r>
      <w:r w:rsidR="005B3802" w:rsidRPr="00854932">
        <w:rPr>
          <w:rFonts w:ascii="Times New Roman" w:eastAsiaTheme="minorHAnsi" w:hAnsi="Times New Roman"/>
          <w:b w:val="0"/>
          <w:bCs w:val="0"/>
          <w:i w:val="0"/>
          <w:spacing w:val="-2"/>
          <w:lang w:val="pl-PL"/>
        </w:rPr>
        <w:t xml:space="preserve">các chính sách mới về phân cấp, phân quyền, cải cách tư pháp, cải cách thể chế, </w:t>
      </w:r>
      <w:r w:rsidR="00465E99" w:rsidRPr="00854932">
        <w:rPr>
          <w:rFonts w:ascii="Times New Roman" w:eastAsiaTheme="minorHAnsi" w:hAnsi="Times New Roman"/>
          <w:b w:val="0"/>
          <w:bCs w:val="0"/>
          <w:i w:val="0"/>
          <w:spacing w:val="-2"/>
          <w:lang w:val="vi-VN"/>
        </w:rPr>
        <w:t xml:space="preserve">cải cách bộ máy hành chính nhà nước </w:t>
      </w:r>
      <w:r w:rsidR="00465E99" w:rsidRPr="00854932">
        <w:rPr>
          <w:rFonts w:ascii="Times New Roman" w:hAnsi="Times New Roman"/>
          <w:b w:val="0"/>
          <w:bCs w:val="0"/>
          <w:i w:val="0"/>
          <w:lang w:val="pl-PL"/>
        </w:rPr>
        <w:t>dân chủ, chuyên nghiệp, hiện đại, tinh gọn, hiệu lực, hiệu quả, kiến tạo phát triển, liêm chính, phục vụ Nhân dân</w:t>
      </w:r>
      <w:r w:rsidR="004A57DA" w:rsidRPr="00854932">
        <w:rPr>
          <w:rFonts w:ascii="Times New Roman" w:hAnsi="Times New Roman"/>
          <w:b w:val="0"/>
          <w:bCs w:val="0"/>
          <w:i w:val="0"/>
          <w:lang w:val="vi-VN"/>
        </w:rPr>
        <w:t>; thực  hiện việc chuyển</w:t>
      </w:r>
      <w:r w:rsidR="005B3802" w:rsidRPr="00854932">
        <w:rPr>
          <w:rFonts w:ascii="Times New Roman" w:eastAsiaTheme="minorHAnsi" w:hAnsi="Times New Roman"/>
          <w:b w:val="0"/>
          <w:bCs w:val="0"/>
          <w:i w:val="0"/>
          <w:spacing w:val="-2"/>
          <w:lang w:val="pl-PL"/>
        </w:rPr>
        <w:t xml:space="preserve"> đổi số, ứng dụng công nghệ… nhằm khơi thông các điểm nghẽn, tạo ra động lực mới cho sự phát triển. </w:t>
      </w:r>
    </w:p>
    <w:p w14:paraId="76BA38C2" w14:textId="26F7D40C" w:rsidR="00661A00" w:rsidRPr="00854932" w:rsidRDefault="00661A00" w:rsidP="0076791A">
      <w:pPr>
        <w:pStyle w:val="Heading2"/>
        <w:widowControl w:val="0"/>
        <w:spacing w:before="0" w:after="0" w:line="240" w:lineRule="auto"/>
        <w:ind w:firstLine="539"/>
        <w:jc w:val="both"/>
        <w:rPr>
          <w:rFonts w:ascii="Times New Roman" w:eastAsiaTheme="minorHAnsi" w:hAnsi="Times New Roman"/>
          <w:b w:val="0"/>
          <w:bCs w:val="0"/>
          <w:i w:val="0"/>
          <w:spacing w:val="-2"/>
          <w:lang w:val="pl-PL"/>
        </w:rPr>
      </w:pPr>
      <w:r w:rsidRPr="00854932">
        <w:rPr>
          <w:rFonts w:ascii="Times New Roman" w:eastAsiaTheme="minorHAnsi" w:hAnsi="Times New Roman"/>
          <w:b w:val="0"/>
          <w:bCs w:val="0"/>
          <w:i w:val="0"/>
          <w:spacing w:val="-2"/>
          <w:lang w:val="pl-PL"/>
        </w:rPr>
        <w:t xml:space="preserve">Trong bối cảnh mới, Bộ Giao thông vận tải và Bộ Xây dựng đã sáp nhập thành Bộ Xây dựng. Theo quy định tại Nghị định số 33/2025/NĐ-CP, thẩm quyền quản lý hàng không dân dụng trong phạm vi cả nước hiện nay thuộc trách nhiệm của Bộ Xây dựng. </w:t>
      </w:r>
      <w:r w:rsidR="00167CAB" w:rsidRPr="00854932">
        <w:rPr>
          <w:rFonts w:ascii="Times New Roman" w:eastAsiaTheme="minorHAnsi" w:hAnsi="Times New Roman"/>
          <w:b w:val="0"/>
          <w:bCs w:val="0"/>
          <w:i w:val="0"/>
          <w:spacing w:val="-2"/>
          <w:lang w:val="pl-PL"/>
        </w:rPr>
        <w:t xml:space="preserve">Căn cứ Quyết định số 09/QĐ-BXD ngày 01/3/2025 của Bộ trưởng Bộ Xây dựng </w:t>
      </w:r>
      <w:r w:rsidR="00167CAB" w:rsidRPr="00854932">
        <w:rPr>
          <w:rFonts w:ascii="Times New Roman" w:eastAsiaTheme="minorHAnsi" w:hAnsi="Times New Roman"/>
          <w:b w:val="0"/>
          <w:bCs w:val="0"/>
          <w:i w:val="0"/>
          <w:spacing w:val="-2"/>
        </w:rPr>
        <w:t xml:space="preserve">quy định chức năng, nhiệm vụ, quyền hạn và cơ cấu tổ chức của Cục Hàng không Việt Nam; Quyết định </w:t>
      </w:r>
      <w:r w:rsidR="003765A5" w:rsidRPr="00854932">
        <w:rPr>
          <w:rFonts w:ascii="Times New Roman" w:eastAsiaTheme="minorHAnsi" w:hAnsi="Times New Roman"/>
          <w:b w:val="0"/>
          <w:bCs w:val="0"/>
          <w:i w:val="0"/>
          <w:spacing w:val="-2"/>
        </w:rPr>
        <w:t xml:space="preserve">số </w:t>
      </w:r>
      <w:r w:rsidR="005A340C" w:rsidRPr="00854932">
        <w:rPr>
          <w:rFonts w:ascii="Times New Roman" w:eastAsiaTheme="minorHAnsi" w:hAnsi="Times New Roman"/>
          <w:b w:val="0"/>
          <w:bCs w:val="0"/>
          <w:i w:val="0"/>
          <w:spacing w:val="-2"/>
          <w:lang w:val="pl-PL"/>
        </w:rPr>
        <w:t xml:space="preserve">706/QĐ-BXD ngày 28 tháng 05 năm 2025 của Bộ trưởng Bộ Xây dựng ban hành Quy chế soạn thảo, ban hành và tổ chức thi hành văn bản quy phạm pháp luật thuộc phạm vi chức năng quản lý nhà nước của Bộ Xây dựng; Quyết định số 64/QĐ-BXD ngày 16 tháng 01 năm 2026 của Bộ trưởng Bộ Xây dựng ban hành Danh mục và phân công đơn vị soạn thảo, đơn vị tham mưu trình xây dựng văn bản quy phạm pháp luật quy định chi tiết thi hành các Luật được Quốc hội khóa XV thông qua tại Kỳ họp thứ 10; Quyết định số 126/QĐ-BXD ngày 29 tháng 01 năm 2026 của Bộ trưởng Bộ Xây dựng ban hành Chương trình xây dựng văn bản quy phạm pháp luật năm 2026 của Bộ Xây dựng và Quyết định số 563/QĐ-CHK ngày 27/03/2026 của Cục trưởng Cục Hàng không Việt Nam ngày 27/3/2026 ban hành Chương trình xây dựng văn bản quy phạm pháp luật năm 2026, Cục Hàng không Việt Nam đã hoàn thiện hồ sơ Dự thảo Nghị định về vận tải hàng không </w:t>
      </w:r>
      <w:r w:rsidR="003E7E22" w:rsidRPr="00854932">
        <w:rPr>
          <w:rFonts w:ascii="Times New Roman" w:eastAsiaTheme="minorHAnsi" w:hAnsi="Times New Roman"/>
          <w:b w:val="0"/>
          <w:bCs w:val="0"/>
          <w:i w:val="0"/>
          <w:spacing w:val="-2"/>
          <w:lang w:val="pl-PL"/>
        </w:rPr>
        <w:t xml:space="preserve">hướng dẫn thi hành </w:t>
      </w:r>
      <w:r w:rsidR="003E7E22" w:rsidRPr="00854932">
        <w:rPr>
          <w:rFonts w:ascii="Times New Roman" w:eastAsiaTheme="minorHAnsi" w:hAnsi="Times New Roman"/>
          <w:b w:val="0"/>
          <w:bCs w:val="0"/>
          <w:i w:val="0"/>
          <w:spacing w:val="-2"/>
        </w:rPr>
        <w:t>Luật</w:t>
      </w:r>
      <w:r w:rsidR="003E7E22" w:rsidRPr="00854932">
        <w:rPr>
          <w:rFonts w:ascii="Times New Roman" w:eastAsiaTheme="minorHAnsi" w:hAnsi="Times New Roman"/>
          <w:b w:val="0"/>
          <w:bCs w:val="0"/>
          <w:i w:val="0"/>
          <w:spacing w:val="-2"/>
          <w:lang w:val="sv-SE"/>
        </w:rPr>
        <w:t xml:space="preserve"> Hàng</w:t>
      </w:r>
      <w:r w:rsidR="003E7E22" w:rsidRPr="00854932">
        <w:rPr>
          <w:rFonts w:ascii="Times New Roman" w:eastAsiaTheme="minorHAnsi" w:hAnsi="Times New Roman"/>
          <w:b w:val="0"/>
          <w:bCs w:val="0"/>
          <w:i w:val="0"/>
          <w:spacing w:val="-2"/>
        </w:rPr>
        <w:t xml:space="preserve"> không dân dụng Việt Nam</w:t>
      </w:r>
      <w:r w:rsidR="003E7E22" w:rsidRPr="00854932">
        <w:rPr>
          <w:rFonts w:ascii="Times New Roman" w:eastAsiaTheme="minorHAnsi" w:hAnsi="Times New Roman"/>
          <w:b w:val="0"/>
          <w:bCs w:val="0"/>
          <w:i w:val="0"/>
          <w:spacing w:val="-2"/>
          <w:lang w:val="sv-SE"/>
        </w:rPr>
        <w:t xml:space="preserve"> </w:t>
      </w:r>
      <w:r w:rsidR="003E7E22" w:rsidRPr="00854932">
        <w:rPr>
          <w:rFonts w:ascii="Times New Roman" w:eastAsiaTheme="minorHAnsi" w:hAnsi="Times New Roman"/>
          <w:b w:val="0"/>
          <w:bCs w:val="0"/>
          <w:i w:val="0"/>
          <w:spacing w:val="-2"/>
        </w:rPr>
        <w:t>số 130/2025/QH15 ngày 10 tháng 12 năm 2025. Để tạo lập khung pháp lý đồng bộ, thống nhất và triển khai thi hành có hiệu quả Nghị định về vận tải hàng không, việc xây dựng Thông tư mới nhằm quy định cụ thể các nhiệm vụ được Chính phủ giao Bộ Xây dựng hướng dẫn chi tiết liên quan đến vận tải hàng không trên cơ sở kế thừa, hoàn thiện các quy định hiện hành để kịp thời giải quyết khó khăn, vướng mắc, bất cập phát sinh trong thực tiễn là yêu cầu cấp thiết.</w:t>
      </w:r>
    </w:p>
    <w:p w14:paraId="7C98260D" w14:textId="25C077A6" w:rsidR="00FF0D30" w:rsidRPr="00854932" w:rsidRDefault="00957ED0" w:rsidP="0076791A">
      <w:pPr>
        <w:widowControl w:val="0"/>
        <w:tabs>
          <w:tab w:val="left" w:pos="810"/>
        </w:tabs>
        <w:spacing w:after="0" w:line="240" w:lineRule="auto"/>
        <w:ind w:firstLine="539"/>
        <w:jc w:val="both"/>
        <w:rPr>
          <w:rFonts w:ascii="Times New Roman" w:hAnsi="Times New Roman" w:cs="Times New Roman"/>
          <w:b/>
          <w:spacing w:val="-2"/>
          <w:sz w:val="28"/>
          <w:szCs w:val="28"/>
          <w:lang w:val="pl-PL"/>
        </w:rPr>
      </w:pPr>
      <w:r w:rsidRPr="00854932">
        <w:rPr>
          <w:rFonts w:ascii="Times New Roman" w:hAnsi="Times New Roman" w:cs="Times New Roman"/>
          <w:b/>
          <w:spacing w:val="-2"/>
          <w:sz w:val="28"/>
          <w:szCs w:val="28"/>
        </w:rPr>
        <w:t>2</w:t>
      </w:r>
      <w:r w:rsidR="00FF0D30" w:rsidRPr="00854932">
        <w:rPr>
          <w:rFonts w:ascii="Times New Roman" w:hAnsi="Times New Roman" w:cs="Times New Roman"/>
          <w:b/>
          <w:spacing w:val="-2"/>
          <w:sz w:val="28"/>
          <w:szCs w:val="28"/>
          <w:lang w:val="pl-PL"/>
        </w:rPr>
        <w:t>. Quá trình thực hiện tổng kết</w:t>
      </w:r>
    </w:p>
    <w:p w14:paraId="1CDD86DA" w14:textId="77777777" w:rsidR="00957ED0" w:rsidRPr="00854932" w:rsidRDefault="00957ED0" w:rsidP="0076791A">
      <w:pPr>
        <w:widowControl w:val="0"/>
        <w:tabs>
          <w:tab w:val="left" w:pos="810"/>
        </w:tabs>
        <w:spacing w:after="0" w:line="240" w:lineRule="auto"/>
        <w:ind w:firstLine="539"/>
        <w:jc w:val="both"/>
        <w:rPr>
          <w:rFonts w:ascii="Times New Roman" w:hAnsi="Times New Roman" w:cs="Times New Roman"/>
          <w:i/>
          <w:iCs/>
          <w:sz w:val="28"/>
          <w:szCs w:val="28"/>
        </w:rPr>
      </w:pPr>
      <w:r w:rsidRPr="00854932">
        <w:rPr>
          <w:rFonts w:ascii="Times New Roman" w:hAnsi="Times New Roman" w:cs="Times New Roman"/>
          <w:i/>
          <w:iCs/>
          <w:sz w:val="28"/>
          <w:szCs w:val="28"/>
        </w:rPr>
        <w:t>a) Giai đoạn tổng kết:</w:t>
      </w:r>
    </w:p>
    <w:p w14:paraId="07A0E862" w14:textId="6263771D" w:rsidR="00CA1B9E" w:rsidRPr="00854932" w:rsidRDefault="00005930" w:rsidP="0076791A">
      <w:pPr>
        <w:widowControl w:val="0"/>
        <w:tabs>
          <w:tab w:val="left" w:pos="810"/>
        </w:tabs>
        <w:spacing w:after="0" w:line="240" w:lineRule="auto"/>
        <w:ind w:firstLine="539"/>
        <w:jc w:val="both"/>
        <w:rPr>
          <w:rFonts w:ascii="Times New Roman" w:hAnsi="Times New Roman" w:cs="Times New Roman"/>
          <w:i/>
          <w:iCs/>
          <w:sz w:val="28"/>
          <w:szCs w:val="28"/>
        </w:rPr>
      </w:pPr>
      <w:r w:rsidRPr="00854932">
        <w:rPr>
          <w:rFonts w:ascii="Times New Roman" w:hAnsi="Times New Roman" w:cs="Times New Roman"/>
          <w:sz w:val="28"/>
          <w:szCs w:val="28"/>
        </w:rPr>
        <w:t>Cục Hàng không Việt Nam</w:t>
      </w:r>
      <w:r w:rsidR="00E87FAE" w:rsidRPr="00854932">
        <w:rPr>
          <w:rFonts w:ascii="Times New Roman" w:hAnsi="Times New Roman" w:cs="Times New Roman"/>
          <w:sz w:val="28"/>
          <w:szCs w:val="28"/>
          <w:lang w:val="vi-VN"/>
        </w:rPr>
        <w:t xml:space="preserve"> đã rà soát và</w:t>
      </w:r>
      <w:r w:rsidRPr="00854932">
        <w:rPr>
          <w:rFonts w:ascii="Times New Roman" w:hAnsi="Times New Roman" w:cs="Times New Roman"/>
          <w:sz w:val="28"/>
          <w:szCs w:val="28"/>
        </w:rPr>
        <w:t xml:space="preserve"> tiến hành đánh giá từ ngày 01/12/2021 đến hết năm 2025 </w:t>
      </w:r>
      <w:r w:rsidR="00796337" w:rsidRPr="00854932">
        <w:rPr>
          <w:rFonts w:ascii="Times New Roman" w:hAnsi="Times New Roman" w:cs="Times New Roman"/>
          <w:sz w:val="28"/>
          <w:szCs w:val="28"/>
          <w:lang w:val="vi-VN"/>
        </w:rPr>
        <w:t xml:space="preserve">theo hướng </w:t>
      </w:r>
      <w:r w:rsidR="00DD2BF4" w:rsidRPr="00854932">
        <w:rPr>
          <w:rFonts w:ascii="Times New Roman" w:hAnsi="Times New Roman" w:cs="Times New Roman"/>
          <w:i/>
          <w:iCs/>
          <w:sz w:val="28"/>
          <w:szCs w:val="28"/>
        </w:rPr>
        <w:t xml:space="preserve">“xác </w:t>
      </w:r>
      <w:r w:rsidR="00957ED0" w:rsidRPr="00854932">
        <w:rPr>
          <w:rFonts w:ascii="Times New Roman" w:hAnsi="Times New Roman" w:cs="Times New Roman"/>
          <w:i/>
          <w:iCs/>
          <w:sz w:val="28"/>
          <w:szCs w:val="28"/>
        </w:rPr>
        <w:t>định</w:t>
      </w:r>
      <w:r w:rsidR="00DD2BF4" w:rsidRPr="00854932">
        <w:rPr>
          <w:rFonts w:ascii="Times New Roman" w:hAnsi="Times New Roman" w:cs="Times New Roman"/>
          <w:i/>
          <w:iCs/>
          <w:sz w:val="28"/>
          <w:szCs w:val="28"/>
        </w:rPr>
        <w:t xml:space="preserve"> rõ </w:t>
      </w:r>
      <w:r w:rsidR="00957ED0" w:rsidRPr="00854932">
        <w:rPr>
          <w:rFonts w:ascii="Times New Roman" w:hAnsi="Times New Roman" w:cs="Times New Roman"/>
          <w:i/>
          <w:iCs/>
          <w:sz w:val="28"/>
          <w:szCs w:val="28"/>
        </w:rPr>
        <w:t xml:space="preserve">khó khăn, vướng mắc từ quy định của  pháp luật và thực tiễn thi hành, đánh giá ưu điểm, hạn chế và kiến nghị giải pháp để khắc phục, biện pháp để nâng cao hiệu quả thi hành văn bản quy phạm pháp luật”. </w:t>
      </w:r>
    </w:p>
    <w:p w14:paraId="6993F012" w14:textId="48BB7714" w:rsidR="00957ED0" w:rsidRPr="00854932" w:rsidRDefault="00957ED0" w:rsidP="0076791A">
      <w:pPr>
        <w:widowControl w:val="0"/>
        <w:tabs>
          <w:tab w:val="left" w:pos="810"/>
          <w:tab w:val="left" w:pos="4290"/>
        </w:tabs>
        <w:spacing w:after="0" w:line="240" w:lineRule="auto"/>
        <w:ind w:firstLine="539"/>
        <w:jc w:val="both"/>
        <w:rPr>
          <w:rFonts w:ascii="Times New Roman" w:hAnsi="Times New Roman" w:cs="Times New Roman"/>
          <w:i/>
          <w:iCs/>
          <w:sz w:val="28"/>
          <w:szCs w:val="28"/>
        </w:rPr>
      </w:pPr>
      <w:r w:rsidRPr="00D6535A">
        <w:rPr>
          <w:rFonts w:ascii="Times New Roman" w:hAnsi="Times New Roman" w:cs="Times New Roman"/>
          <w:i/>
          <w:iCs/>
          <w:sz w:val="28"/>
          <w:szCs w:val="28"/>
        </w:rPr>
        <w:t>b) Phương pháp thực hiện:</w:t>
      </w:r>
      <w:r w:rsidRPr="00854932">
        <w:rPr>
          <w:rFonts w:ascii="Times New Roman" w:hAnsi="Times New Roman" w:cs="Times New Roman"/>
          <w:i/>
          <w:iCs/>
          <w:sz w:val="28"/>
          <w:szCs w:val="28"/>
        </w:rPr>
        <w:tab/>
      </w:r>
    </w:p>
    <w:p w14:paraId="687CD1D5" w14:textId="523EFE44" w:rsidR="001D3BB6" w:rsidRPr="00854932" w:rsidRDefault="00957ED0" w:rsidP="0076791A">
      <w:pPr>
        <w:pStyle w:val="ListParagraph"/>
        <w:widowControl w:val="0"/>
        <w:numPr>
          <w:ilvl w:val="0"/>
          <w:numId w:val="4"/>
        </w:numPr>
        <w:tabs>
          <w:tab w:val="left" w:pos="851"/>
        </w:tabs>
        <w:autoSpaceDE w:val="0"/>
        <w:autoSpaceDN w:val="0"/>
        <w:ind w:right="104" w:firstLine="539"/>
        <w:contextualSpacing w:val="0"/>
        <w:jc w:val="both"/>
        <w:rPr>
          <w:sz w:val="28"/>
          <w:szCs w:val="28"/>
        </w:rPr>
      </w:pPr>
      <w:r w:rsidRPr="00854932">
        <w:rPr>
          <w:sz w:val="28"/>
          <w:szCs w:val="28"/>
        </w:rPr>
        <w:t xml:space="preserve">Thu thập thông tin, số liệu phục vụ tổng kết: </w:t>
      </w:r>
      <w:r w:rsidR="001D3BB6" w:rsidRPr="00854932">
        <w:rPr>
          <w:sz w:val="28"/>
          <w:szCs w:val="28"/>
          <w:lang w:val="en-US"/>
        </w:rPr>
        <w:t xml:space="preserve">các tổ chức quốc tế mà Việt </w:t>
      </w:r>
      <w:r w:rsidR="00DA40DC" w:rsidRPr="00854932">
        <w:rPr>
          <w:sz w:val="28"/>
          <w:szCs w:val="28"/>
          <w:lang w:val="en-US"/>
        </w:rPr>
        <w:t>N</w:t>
      </w:r>
      <w:r w:rsidR="001D3BB6" w:rsidRPr="00854932">
        <w:rPr>
          <w:sz w:val="28"/>
          <w:szCs w:val="28"/>
          <w:lang w:val="en-US"/>
        </w:rPr>
        <w:t xml:space="preserve">am là thành viên: </w:t>
      </w:r>
      <w:r w:rsidR="001D3BB6" w:rsidRPr="00854932">
        <w:rPr>
          <w:sz w:val="28"/>
          <w:szCs w:val="28"/>
        </w:rPr>
        <w:t>Doc 9082-Chính sách của ICAO về giá phí dịch vụ tại cảng hàng không và quản lý điều hành bay; ICAO Circular 283-AT/119 năm 2001 hướng dẫn tối ưu hóa sử dụng năng lực hạ tầng hàng không (liên quan trực tiếp đến slot khi sân bay bị quá tải);</w:t>
      </w:r>
      <w:r w:rsidR="001D3BB6" w:rsidRPr="00854932">
        <w:rPr>
          <w:sz w:val="28"/>
          <w:szCs w:val="28"/>
          <w:lang w:val="en-US"/>
        </w:rPr>
        <w:t xml:space="preserve"> </w:t>
      </w:r>
      <w:r w:rsidR="001D3BB6" w:rsidRPr="00854932">
        <w:rPr>
          <w:sz w:val="28"/>
          <w:szCs w:val="28"/>
        </w:rPr>
        <w:t>Tài liệu hướng dẫn Slot toàn cầu (Worldwide Airport slot Guidelines - WASG) của Hiệp hội Hàng không dân dụng quốc tế (IATA);Tài liệu hướng dẫn về Lịch bay (Standard schedules information manual - SSIM) của Hiệp hội Hàng không dân dụng quốc tế (IATA).</w:t>
      </w:r>
    </w:p>
    <w:p w14:paraId="2295B615" w14:textId="77777777" w:rsidR="00AF5CCF" w:rsidRPr="00854932" w:rsidRDefault="00957ED0" w:rsidP="0076791A">
      <w:pPr>
        <w:pStyle w:val="ListParagraph"/>
        <w:widowControl w:val="0"/>
        <w:numPr>
          <w:ilvl w:val="0"/>
          <w:numId w:val="4"/>
        </w:numPr>
        <w:tabs>
          <w:tab w:val="left" w:pos="1134"/>
        </w:tabs>
        <w:autoSpaceDE w:val="0"/>
        <w:autoSpaceDN w:val="0"/>
        <w:spacing w:before="120" w:line="360" w:lineRule="exact"/>
        <w:ind w:right="104" w:firstLine="539"/>
        <w:contextualSpacing w:val="0"/>
        <w:jc w:val="both"/>
        <w:rPr>
          <w:sz w:val="28"/>
          <w:szCs w:val="28"/>
          <w:lang w:val="en-US"/>
        </w:rPr>
      </w:pPr>
      <w:r w:rsidRPr="00854932">
        <w:rPr>
          <w:sz w:val="28"/>
          <w:szCs w:val="28"/>
        </w:rPr>
        <w:lastRenderedPageBreak/>
        <w:t xml:space="preserve">Công tác thu thập dữ liệu được thực hiện thông qua: Báo cáo của các đơn vị </w:t>
      </w:r>
      <w:r w:rsidR="001D3BB6" w:rsidRPr="00854932">
        <w:rPr>
          <w:sz w:val="28"/>
          <w:szCs w:val="28"/>
          <w:lang w:val="en-US"/>
        </w:rPr>
        <w:t xml:space="preserve">giám sát thực hiện slot từ </w:t>
      </w:r>
      <w:r w:rsidR="00DA40DC" w:rsidRPr="00854932">
        <w:rPr>
          <w:sz w:val="28"/>
          <w:szCs w:val="28"/>
          <w:lang w:val="en-US"/>
        </w:rPr>
        <w:t>N</w:t>
      </w:r>
      <w:r w:rsidR="001D3BB6" w:rsidRPr="00854932">
        <w:rPr>
          <w:sz w:val="28"/>
          <w:szCs w:val="28"/>
          <w:lang w:val="en-US"/>
        </w:rPr>
        <w:t xml:space="preserve">gười khai thác cảng, Cảng vụ hàng không về tình hình sử dụng slot; </w:t>
      </w:r>
      <w:r w:rsidR="00DA40DC" w:rsidRPr="00854932">
        <w:rPr>
          <w:sz w:val="28"/>
          <w:szCs w:val="28"/>
        </w:rPr>
        <w:t>báo cáo giới hạn năng lực khai thác nhà ga, sân đỗ</w:t>
      </w:r>
      <w:r w:rsidR="00DA40DC" w:rsidRPr="00854932">
        <w:rPr>
          <w:sz w:val="28"/>
          <w:szCs w:val="28"/>
          <w:lang w:val="en-US"/>
        </w:rPr>
        <w:t xml:space="preserve"> của Tổng công ty Cảng hàng không-CTCP;</w:t>
      </w:r>
      <w:r w:rsidR="001D3BB6" w:rsidRPr="00854932">
        <w:rPr>
          <w:sz w:val="28"/>
          <w:szCs w:val="28"/>
          <w:lang w:val="en-US"/>
        </w:rPr>
        <w:t xml:space="preserve"> </w:t>
      </w:r>
      <w:r w:rsidR="00DA40DC" w:rsidRPr="00854932">
        <w:rPr>
          <w:sz w:val="28"/>
          <w:szCs w:val="28"/>
        </w:rPr>
        <w:t>báo cáo giới hạn năng lực khai thác đường cất hạ cánh và dịch vụ điều hành bay</w:t>
      </w:r>
      <w:r w:rsidR="00DA40DC" w:rsidRPr="00854932">
        <w:rPr>
          <w:sz w:val="28"/>
          <w:szCs w:val="28"/>
          <w:lang w:val="en-US"/>
        </w:rPr>
        <w:t xml:space="preserve"> Tổng công ty Quản lý bay Việt Nam để xây dựng tham số điều phối</w:t>
      </w:r>
      <w:r w:rsidRPr="00854932">
        <w:rPr>
          <w:sz w:val="28"/>
          <w:szCs w:val="28"/>
        </w:rPr>
        <w:t>. Tổng hợp số liệu về:</w:t>
      </w:r>
      <w:r w:rsidR="00DA40DC" w:rsidRPr="00854932">
        <w:rPr>
          <w:sz w:val="28"/>
          <w:szCs w:val="28"/>
          <w:lang w:val="en-US"/>
        </w:rPr>
        <w:t xml:space="preserve"> tình hình sử dụng slot tại các cảng hàng không để phục vụ công tác xác nhận bổ sung slot và thông báo slot lịch sử</w:t>
      </w:r>
      <w:r w:rsidRPr="00854932">
        <w:rPr>
          <w:sz w:val="28"/>
          <w:szCs w:val="28"/>
        </w:rPr>
        <w:t xml:space="preserve"> </w:t>
      </w:r>
      <w:r w:rsidR="00DA40DC" w:rsidRPr="00854932">
        <w:rPr>
          <w:sz w:val="28"/>
          <w:szCs w:val="28"/>
          <w:lang w:val="en-US"/>
        </w:rPr>
        <w:t xml:space="preserve"> cho các hãng hàng không </w:t>
      </w:r>
      <w:r w:rsidRPr="00854932">
        <w:rPr>
          <w:sz w:val="28"/>
          <w:szCs w:val="28"/>
        </w:rPr>
        <w:t>; Các vướng mắc phát sinh trong thực tiễn.</w:t>
      </w:r>
    </w:p>
    <w:p w14:paraId="6C35BA41" w14:textId="045A9869" w:rsidR="00AF5CCF" w:rsidRPr="00854932" w:rsidRDefault="00957ED0" w:rsidP="0076791A">
      <w:pPr>
        <w:pStyle w:val="ListParagraph"/>
        <w:widowControl w:val="0"/>
        <w:numPr>
          <w:ilvl w:val="0"/>
          <w:numId w:val="4"/>
        </w:numPr>
        <w:tabs>
          <w:tab w:val="left" w:pos="1134"/>
        </w:tabs>
        <w:autoSpaceDE w:val="0"/>
        <w:autoSpaceDN w:val="0"/>
        <w:spacing w:before="120" w:line="360" w:lineRule="exact"/>
        <w:ind w:right="104" w:firstLine="539"/>
        <w:contextualSpacing w:val="0"/>
        <w:jc w:val="both"/>
        <w:rPr>
          <w:sz w:val="28"/>
          <w:szCs w:val="28"/>
          <w:lang w:val="en-US"/>
        </w:rPr>
      </w:pPr>
      <w:r w:rsidRPr="00854932">
        <w:rPr>
          <w:sz w:val="28"/>
          <w:szCs w:val="28"/>
        </w:rPr>
        <w:t>Lấy ý kiến các cơ quan, tổ chức có liên quan:</w:t>
      </w:r>
      <w:r w:rsidR="00810DF5" w:rsidRPr="00854932">
        <w:rPr>
          <w:sz w:val="28"/>
          <w:szCs w:val="28"/>
        </w:rPr>
        <w:t xml:space="preserve"> Cục HKVN </w:t>
      </w:r>
      <w:r w:rsidR="00AF5CCF" w:rsidRPr="00854932">
        <w:rPr>
          <w:sz w:val="28"/>
          <w:szCs w:val="28"/>
          <w:lang w:val="en-US"/>
        </w:rPr>
        <w:t xml:space="preserve">đã tổ chức họp </w:t>
      </w:r>
      <w:r w:rsidR="00AF5CCF" w:rsidRPr="00854932">
        <w:rPr>
          <w:sz w:val="28"/>
          <w:szCs w:val="28"/>
        </w:rPr>
        <w:t xml:space="preserve">về dự thảo Thông tư về vận tải hàng không với </w:t>
      </w:r>
      <w:r w:rsidR="00AF5CCF" w:rsidRPr="00854932">
        <w:rPr>
          <w:sz w:val="28"/>
          <w:szCs w:val="28"/>
          <w:lang w:val="en-US"/>
        </w:rPr>
        <w:t>các hãng hàng không Việt Nam, Tổng công ty Cảng hàng không Việt Nam -CTCP</w:t>
      </w:r>
      <w:r w:rsidR="00AF5CCF" w:rsidRPr="00854932">
        <w:rPr>
          <w:sz w:val="28"/>
          <w:szCs w:val="28"/>
        </w:rPr>
        <w:t xml:space="preserve"> và các cơ quan thuộc Cục Hàng không Việt Nam</w:t>
      </w:r>
      <w:r w:rsidR="00810DF5" w:rsidRPr="00854932">
        <w:rPr>
          <w:sz w:val="28"/>
          <w:szCs w:val="28"/>
          <w:lang w:val="en-US"/>
        </w:rPr>
        <w:t>;</w:t>
      </w:r>
      <w:r w:rsidR="00AF5CCF" w:rsidRPr="00854932">
        <w:rPr>
          <w:sz w:val="28"/>
          <w:szCs w:val="28"/>
        </w:rPr>
        <w:t xml:space="preserve"> </w:t>
      </w:r>
      <w:r w:rsidR="00AF5CCF" w:rsidRPr="00854932">
        <w:rPr>
          <w:sz w:val="28"/>
          <w:szCs w:val="28"/>
          <w:lang w:val="en-US"/>
        </w:rPr>
        <w:t>ngày 23 tháng 01 năm 2026</w:t>
      </w:r>
      <w:r w:rsidR="00AF5CCF" w:rsidRPr="00854932">
        <w:rPr>
          <w:sz w:val="28"/>
          <w:szCs w:val="28"/>
        </w:rPr>
        <w:t>,</w:t>
      </w:r>
      <w:r w:rsidR="00810DF5" w:rsidRPr="00854932">
        <w:rPr>
          <w:sz w:val="28"/>
          <w:szCs w:val="28"/>
        </w:rPr>
        <w:t xml:space="preserve"> </w:t>
      </w:r>
      <w:r w:rsidR="00AF5CCF" w:rsidRPr="00854932">
        <w:rPr>
          <w:sz w:val="28"/>
          <w:szCs w:val="28"/>
          <w:lang w:val="en-US"/>
        </w:rPr>
        <w:t xml:space="preserve">Cục HKVN đã </w:t>
      </w:r>
      <w:r w:rsidR="00AF5CCF" w:rsidRPr="00854932">
        <w:rPr>
          <w:bCs/>
          <w:sz w:val="28"/>
          <w:szCs w:val="28"/>
          <w:lang w:val="en-US"/>
        </w:rPr>
        <w:t xml:space="preserve">ban hành </w:t>
      </w:r>
      <w:r w:rsidR="00AF5CCF" w:rsidRPr="00854932">
        <w:rPr>
          <w:sz w:val="28"/>
          <w:szCs w:val="28"/>
          <w:lang w:val="en-US"/>
        </w:rPr>
        <w:t xml:space="preserve">Quyết định số 163/QĐ-CHK về việc thành lập Tổ soạn thảo Nghị định và Thông tư </w:t>
      </w:r>
      <w:r w:rsidR="00AF5CCF" w:rsidRPr="00854932">
        <w:rPr>
          <w:sz w:val="28"/>
          <w:szCs w:val="28"/>
        </w:rPr>
        <w:t>về vận tải hàng</w:t>
      </w:r>
      <w:r w:rsidR="00AF5CCF" w:rsidRPr="00854932">
        <w:rPr>
          <w:sz w:val="28"/>
          <w:szCs w:val="28"/>
          <w:lang w:val="en-US"/>
        </w:rPr>
        <w:t xml:space="preserve"> không.</w:t>
      </w:r>
    </w:p>
    <w:p w14:paraId="17B7A317" w14:textId="6A362A73" w:rsidR="00957ED0" w:rsidRPr="00854932" w:rsidRDefault="00957ED0" w:rsidP="0076791A">
      <w:pPr>
        <w:pStyle w:val="ListParagraph"/>
        <w:widowControl w:val="0"/>
        <w:numPr>
          <w:ilvl w:val="0"/>
          <w:numId w:val="4"/>
        </w:numPr>
        <w:tabs>
          <w:tab w:val="left" w:pos="810"/>
          <w:tab w:val="left" w:pos="993"/>
          <w:tab w:val="left" w:pos="4290"/>
        </w:tabs>
        <w:autoSpaceDE w:val="0"/>
        <w:autoSpaceDN w:val="0"/>
        <w:ind w:right="104" w:firstLine="539"/>
        <w:contextualSpacing w:val="0"/>
        <w:jc w:val="both"/>
        <w:rPr>
          <w:b/>
          <w:sz w:val="28"/>
          <w:szCs w:val="28"/>
        </w:rPr>
      </w:pPr>
      <w:r w:rsidRPr="00854932">
        <w:rPr>
          <w:sz w:val="28"/>
          <w:szCs w:val="28"/>
        </w:rPr>
        <w:t xml:space="preserve">Rà soát, đối chiếu với hệ thống pháp luật hiện hành: </w:t>
      </w:r>
      <w:r w:rsidR="00DA40DC" w:rsidRPr="00854932">
        <w:rPr>
          <w:bCs/>
          <w:sz w:val="28"/>
          <w:szCs w:val="28"/>
        </w:rPr>
        <w:t>Luật Hàng không dân dụng Việt Nam (Điều 53);</w:t>
      </w:r>
      <w:r w:rsidR="00DA40DC" w:rsidRPr="00854932">
        <w:rPr>
          <w:bCs/>
          <w:sz w:val="28"/>
          <w:szCs w:val="28"/>
          <w:lang w:val="en-US"/>
        </w:rPr>
        <w:t xml:space="preserve"> </w:t>
      </w:r>
      <w:r w:rsidR="00DA40DC" w:rsidRPr="00854932">
        <w:rPr>
          <w:bCs/>
          <w:sz w:val="28"/>
          <w:szCs w:val="28"/>
        </w:rPr>
        <w:t>Nghị định 05/2021/NĐ-CP;</w:t>
      </w:r>
      <w:r w:rsidR="00DA40DC" w:rsidRPr="00854932">
        <w:rPr>
          <w:bCs/>
          <w:sz w:val="28"/>
          <w:szCs w:val="28"/>
          <w:lang w:val="en-US"/>
        </w:rPr>
        <w:t xml:space="preserve"> </w:t>
      </w:r>
      <w:r w:rsidR="00DA40DC" w:rsidRPr="00854932">
        <w:rPr>
          <w:bCs/>
          <w:sz w:val="28"/>
          <w:szCs w:val="28"/>
        </w:rPr>
        <w:t>Thông tư số 29/2021/TT-BGTVT;</w:t>
      </w:r>
      <w:r w:rsidR="00DA40DC" w:rsidRPr="00854932">
        <w:rPr>
          <w:bCs/>
          <w:sz w:val="28"/>
          <w:szCs w:val="28"/>
          <w:lang w:val="en-US"/>
        </w:rPr>
        <w:t xml:space="preserve"> </w:t>
      </w:r>
      <w:r w:rsidR="00DA40DC" w:rsidRPr="00854932">
        <w:rPr>
          <w:bCs/>
          <w:sz w:val="28"/>
          <w:szCs w:val="28"/>
        </w:rPr>
        <w:t>Thông tư số 52/2023/TT-BGTVT</w:t>
      </w:r>
      <w:r w:rsidR="00DA40DC" w:rsidRPr="00854932">
        <w:rPr>
          <w:bCs/>
          <w:sz w:val="28"/>
          <w:szCs w:val="28"/>
          <w:lang w:val="en-US"/>
        </w:rPr>
        <w:t>.</w:t>
      </w:r>
    </w:p>
    <w:p w14:paraId="10D8FE70" w14:textId="77777777" w:rsidR="00477A0E" w:rsidRPr="00854932" w:rsidRDefault="00477A0E" w:rsidP="0076791A">
      <w:pPr>
        <w:pStyle w:val="ListParagraph"/>
        <w:widowControl w:val="0"/>
        <w:tabs>
          <w:tab w:val="left" w:pos="810"/>
          <w:tab w:val="left" w:pos="993"/>
          <w:tab w:val="left" w:pos="4290"/>
        </w:tabs>
        <w:autoSpaceDE w:val="0"/>
        <w:autoSpaceDN w:val="0"/>
        <w:ind w:left="851" w:right="104" w:firstLine="539"/>
        <w:contextualSpacing w:val="0"/>
        <w:jc w:val="both"/>
        <w:rPr>
          <w:b/>
          <w:sz w:val="28"/>
          <w:szCs w:val="28"/>
        </w:rPr>
      </w:pPr>
    </w:p>
    <w:p w14:paraId="38F2EF61" w14:textId="72E657E6" w:rsidR="00BA35F9" w:rsidRPr="00854932" w:rsidRDefault="00BA35F9" w:rsidP="0076791A">
      <w:pPr>
        <w:widowControl w:val="0"/>
        <w:spacing w:after="0" w:line="240" w:lineRule="auto"/>
        <w:ind w:right="-23" w:firstLine="539"/>
        <w:contextualSpacing/>
        <w:jc w:val="both"/>
        <w:rPr>
          <w:rFonts w:ascii="Times New Roman" w:hAnsi="Times New Roman" w:cs="Times New Roman"/>
          <w:b/>
          <w:sz w:val="28"/>
          <w:szCs w:val="28"/>
          <w:lang w:val="pl-PL"/>
        </w:rPr>
      </w:pPr>
      <w:r w:rsidRPr="00854932">
        <w:rPr>
          <w:rFonts w:ascii="Times New Roman" w:hAnsi="Times New Roman" w:cs="Times New Roman"/>
          <w:b/>
          <w:sz w:val="28"/>
          <w:szCs w:val="28"/>
          <w:lang w:val="pl-PL"/>
        </w:rPr>
        <w:t xml:space="preserve"> II</w:t>
      </w:r>
      <w:r w:rsidR="00D2385A" w:rsidRPr="00854932">
        <w:rPr>
          <w:rFonts w:ascii="Times New Roman" w:hAnsi="Times New Roman" w:cs="Times New Roman"/>
          <w:b/>
          <w:sz w:val="28"/>
          <w:szCs w:val="28"/>
          <w:lang w:val="vi-VN"/>
        </w:rPr>
        <w:t xml:space="preserve">. </w:t>
      </w:r>
      <w:r w:rsidR="004076B7" w:rsidRPr="00854932">
        <w:rPr>
          <w:rFonts w:ascii="Times New Roman" w:hAnsi="Times New Roman" w:cs="Times New Roman"/>
          <w:b/>
          <w:sz w:val="28"/>
          <w:szCs w:val="28"/>
          <w:lang w:val="pl-PL"/>
        </w:rPr>
        <w:t xml:space="preserve">KẾT QUẢ TRIỂN KHAI THỰC HIỆN </w:t>
      </w:r>
    </w:p>
    <w:p w14:paraId="7C89117E" w14:textId="651A85AC" w:rsidR="00686F75" w:rsidRPr="00854932" w:rsidRDefault="00686F75" w:rsidP="00D6535A">
      <w:pPr>
        <w:pStyle w:val="ListParagraph"/>
        <w:widowControl w:val="0"/>
        <w:numPr>
          <w:ilvl w:val="0"/>
          <w:numId w:val="5"/>
        </w:numPr>
        <w:tabs>
          <w:tab w:val="left" w:pos="851"/>
        </w:tabs>
        <w:ind w:left="0" w:right="-23" w:firstLine="539"/>
        <w:jc w:val="both"/>
        <w:rPr>
          <w:b/>
          <w:sz w:val="28"/>
          <w:szCs w:val="28"/>
          <w:lang w:val="pl-PL"/>
        </w:rPr>
      </w:pPr>
      <w:r w:rsidRPr="00854932">
        <w:rPr>
          <w:b/>
          <w:sz w:val="28"/>
          <w:szCs w:val="28"/>
          <w:lang w:val="pl-PL"/>
        </w:rPr>
        <w:t>Công tác chỉ đạo, triển khai và tổ chức thi hành Thông tư 29</w:t>
      </w:r>
      <w:r w:rsidR="00AF5CCF" w:rsidRPr="00854932">
        <w:rPr>
          <w:b/>
          <w:sz w:val="28"/>
          <w:szCs w:val="28"/>
          <w:lang w:val="pl-PL"/>
        </w:rPr>
        <w:t xml:space="preserve"> và Thông tư 52</w:t>
      </w:r>
    </w:p>
    <w:p w14:paraId="285D4C21" w14:textId="4CF7A7DE" w:rsidR="00810DF5" w:rsidRDefault="00477A0E" w:rsidP="0076791A">
      <w:pPr>
        <w:pStyle w:val="ListParagraph"/>
        <w:ind w:left="0" w:firstLine="539"/>
        <w:jc w:val="both"/>
        <w:rPr>
          <w:bCs/>
          <w:sz w:val="28"/>
          <w:szCs w:val="28"/>
          <w:lang w:val="en-US"/>
        </w:rPr>
      </w:pPr>
      <w:r w:rsidRPr="00854932">
        <w:rPr>
          <w:sz w:val="28"/>
          <w:szCs w:val="28"/>
          <w:lang w:val="en-US"/>
        </w:rPr>
        <w:t xml:space="preserve">Cục Hàng không Việt Nam </w:t>
      </w:r>
      <w:r w:rsidR="00D6535A">
        <w:rPr>
          <w:sz w:val="28"/>
          <w:szCs w:val="28"/>
          <w:lang w:val="en-US"/>
        </w:rPr>
        <w:t xml:space="preserve">đã có văn bản </w:t>
      </w:r>
      <w:r w:rsidRPr="00854932">
        <w:rPr>
          <w:sz w:val="28"/>
          <w:szCs w:val="28"/>
          <w:lang w:val="en-US"/>
        </w:rPr>
        <w:t xml:space="preserve">triển khai </w:t>
      </w:r>
      <w:r w:rsidRPr="00854932">
        <w:rPr>
          <w:sz w:val="28"/>
          <w:szCs w:val="28"/>
          <w:lang w:val="pl-PL"/>
        </w:rPr>
        <w:t>và tổ chức thi hành</w:t>
      </w:r>
      <w:r w:rsidR="00D6535A">
        <w:rPr>
          <w:sz w:val="28"/>
          <w:szCs w:val="28"/>
          <w:lang w:val="pl-PL"/>
        </w:rPr>
        <w:t xml:space="preserve"> </w:t>
      </w:r>
      <w:r w:rsidR="003705B8" w:rsidRPr="00854932">
        <w:rPr>
          <w:spacing w:val="-2"/>
          <w:sz w:val="28"/>
          <w:szCs w:val="28"/>
          <w:lang w:val="de-DE"/>
        </w:rPr>
        <w:t xml:space="preserve">các </w:t>
      </w:r>
      <w:r w:rsidR="00810DF5" w:rsidRPr="00854932">
        <w:rPr>
          <w:bCs/>
          <w:sz w:val="28"/>
          <w:szCs w:val="28"/>
          <w:lang w:val="pl-PL"/>
        </w:rPr>
        <w:t>Thông tư số </w:t>
      </w:r>
      <w:hyperlink r:id="rId9" w:tgtFrame="_blank" w:tooltip="Thông tư 29/2021/TT-BGTVT" w:history="1">
        <w:r w:rsidR="00810DF5" w:rsidRPr="00854932">
          <w:rPr>
            <w:bCs/>
            <w:sz w:val="28"/>
            <w:szCs w:val="28"/>
            <w:lang w:val="pl-PL"/>
          </w:rPr>
          <w:t>29/2021/TT-BGTVT</w:t>
        </w:r>
      </w:hyperlink>
      <w:r w:rsidR="00810DF5" w:rsidRPr="00854932">
        <w:rPr>
          <w:bCs/>
          <w:sz w:val="28"/>
          <w:szCs w:val="28"/>
        </w:rPr>
        <w:t xml:space="preserve"> ngày 30/11/2021 của Bộ trưởng Bộ Giao thông vận tải quy định chi tiết về quản lý, khai thác cảng hàng không, sân bay </w:t>
      </w:r>
      <w:r w:rsidR="00810DF5" w:rsidRPr="00854932">
        <w:rPr>
          <w:bCs/>
          <w:sz w:val="28"/>
          <w:szCs w:val="28"/>
          <w:lang w:val="en-US"/>
        </w:rPr>
        <w:t xml:space="preserve">(Thông tư 29) và </w:t>
      </w:r>
      <w:r w:rsidR="00810DF5" w:rsidRPr="00854932">
        <w:rPr>
          <w:bCs/>
          <w:sz w:val="28"/>
          <w:szCs w:val="28"/>
        </w:rPr>
        <w:t>Thông tư số 52/2023/TT-BGTVT ngày 31/12/2023</w:t>
      </w:r>
      <w:r w:rsidR="00810DF5" w:rsidRPr="00854932">
        <w:rPr>
          <w:bCs/>
          <w:sz w:val="28"/>
          <w:szCs w:val="28"/>
          <w:lang w:val="en-US"/>
        </w:rPr>
        <w:t xml:space="preserve"> sửa đổi bổ sung một số điều Thông tư 29</w:t>
      </w:r>
      <w:r w:rsidR="003705B8" w:rsidRPr="00854932">
        <w:rPr>
          <w:bCs/>
          <w:sz w:val="28"/>
          <w:szCs w:val="28"/>
          <w:lang w:val="en-US"/>
        </w:rPr>
        <w:t xml:space="preserve"> (Thông tư 52) tới các hãng hàng không trong nước và quốc tế, Tổng công ty Cảng hàng không-CTCP, các cảng hàng không quốc tế Nội Bài, Tân Sơn Nhất, Vân Đồn, Tổng công ty Quản lý bay Việt Nam và các cảng vụ hàng không</w:t>
      </w:r>
      <w:r w:rsidR="00D6535A">
        <w:rPr>
          <w:bCs/>
          <w:sz w:val="28"/>
          <w:szCs w:val="28"/>
          <w:lang w:val="en-US"/>
        </w:rPr>
        <w:t xml:space="preserve"> cũng như Hiệp hội vận tải hàng không quốc tế (IATA).</w:t>
      </w:r>
    </w:p>
    <w:p w14:paraId="30343C0B" w14:textId="77777777" w:rsidR="00D6535A" w:rsidRPr="00854932" w:rsidRDefault="00D6535A" w:rsidP="0076791A">
      <w:pPr>
        <w:pStyle w:val="ListParagraph"/>
        <w:ind w:left="0" w:firstLine="539"/>
        <w:jc w:val="both"/>
        <w:rPr>
          <w:spacing w:val="-2"/>
          <w:sz w:val="28"/>
          <w:szCs w:val="28"/>
          <w:lang w:val="de-DE"/>
        </w:rPr>
      </w:pPr>
    </w:p>
    <w:p w14:paraId="59F0F104" w14:textId="41B344FE" w:rsidR="003E4B44" w:rsidRPr="00854932" w:rsidRDefault="00686F75" w:rsidP="0076791A">
      <w:pPr>
        <w:pStyle w:val="ListParagraph"/>
        <w:widowControl w:val="0"/>
        <w:numPr>
          <w:ilvl w:val="0"/>
          <w:numId w:val="5"/>
        </w:numPr>
        <w:tabs>
          <w:tab w:val="left" w:pos="993"/>
        </w:tabs>
        <w:ind w:left="0" w:right="-23" w:firstLine="539"/>
        <w:jc w:val="both"/>
        <w:rPr>
          <w:sz w:val="28"/>
          <w:szCs w:val="28"/>
          <w:lang w:val="en-US"/>
        </w:rPr>
      </w:pPr>
      <w:r w:rsidRPr="00854932">
        <w:rPr>
          <w:b/>
          <w:sz w:val="28"/>
          <w:szCs w:val="28"/>
          <w:lang w:val="pl-PL"/>
        </w:rPr>
        <w:t>Kết quả thi hành Thông tư 29</w:t>
      </w:r>
      <w:r w:rsidR="003705B8" w:rsidRPr="00854932">
        <w:rPr>
          <w:b/>
          <w:sz w:val="28"/>
          <w:szCs w:val="28"/>
          <w:lang w:val="pl-PL"/>
        </w:rPr>
        <w:t xml:space="preserve"> và</w:t>
      </w:r>
      <w:r w:rsidRPr="00854932">
        <w:rPr>
          <w:b/>
          <w:sz w:val="28"/>
          <w:szCs w:val="28"/>
          <w:lang w:val="pl-PL"/>
        </w:rPr>
        <w:t xml:space="preserve"> </w:t>
      </w:r>
      <w:r w:rsidR="003705B8" w:rsidRPr="00854932">
        <w:rPr>
          <w:b/>
          <w:sz w:val="28"/>
          <w:szCs w:val="28"/>
          <w:lang w:val="pl-PL"/>
        </w:rPr>
        <w:t>Thông tư 52</w:t>
      </w:r>
      <w:r w:rsidR="00AF5CCF" w:rsidRPr="00854932">
        <w:rPr>
          <w:b/>
          <w:sz w:val="28"/>
          <w:szCs w:val="28"/>
          <w:lang w:val="pl-PL"/>
        </w:rPr>
        <w:t xml:space="preserve"> </w:t>
      </w:r>
      <w:r w:rsidRPr="00854932">
        <w:rPr>
          <w:b/>
          <w:sz w:val="28"/>
          <w:szCs w:val="28"/>
          <w:lang w:val="pl-PL"/>
        </w:rPr>
        <w:t>ưu điểm, bấp cập, hạn chế của Thông tư 29</w:t>
      </w:r>
    </w:p>
    <w:p w14:paraId="3304E731" w14:textId="59FE2928" w:rsidR="003E4B44" w:rsidRPr="00854932" w:rsidRDefault="003E4B44" w:rsidP="0076791A">
      <w:pPr>
        <w:pStyle w:val="ListParagraph"/>
        <w:widowControl w:val="0"/>
        <w:ind w:left="0" w:right="-23" w:firstLine="539"/>
        <w:jc w:val="both"/>
        <w:rPr>
          <w:sz w:val="28"/>
          <w:szCs w:val="28"/>
          <w:lang w:val="en-US"/>
        </w:rPr>
      </w:pPr>
      <w:r w:rsidRPr="00854932">
        <w:rPr>
          <w:sz w:val="28"/>
          <w:szCs w:val="28"/>
        </w:rPr>
        <w:t xml:space="preserve">Trong hơn </w:t>
      </w:r>
      <w:r w:rsidRPr="00854932">
        <w:rPr>
          <w:sz w:val="28"/>
          <w:szCs w:val="28"/>
          <w:lang w:val="en-US"/>
        </w:rPr>
        <w:t>hai</w:t>
      </w:r>
      <w:r w:rsidRPr="00854932">
        <w:rPr>
          <w:sz w:val="28"/>
          <w:szCs w:val="28"/>
        </w:rPr>
        <w:t xml:space="preserve"> năm triển khai thực hiện Thông tư số 29 </w:t>
      </w:r>
      <w:r w:rsidR="003705B8" w:rsidRPr="00854932">
        <w:rPr>
          <w:sz w:val="28"/>
          <w:szCs w:val="28"/>
          <w:lang w:val="en-US"/>
        </w:rPr>
        <w:t xml:space="preserve">và 4 năm triển khai thực hiện Thông tư 52, </w:t>
      </w:r>
      <w:r w:rsidRPr="00854932">
        <w:rPr>
          <w:sz w:val="28"/>
          <w:szCs w:val="28"/>
        </w:rPr>
        <w:t>Cục HKVN đánh giá Thông tư số 29</w:t>
      </w:r>
      <w:r w:rsidR="003705B8" w:rsidRPr="00854932">
        <w:rPr>
          <w:sz w:val="28"/>
          <w:szCs w:val="28"/>
          <w:lang w:val="en-US"/>
        </w:rPr>
        <w:t xml:space="preserve"> </w:t>
      </w:r>
      <w:r w:rsidR="0076791A" w:rsidRPr="00854932">
        <w:rPr>
          <w:sz w:val="28"/>
          <w:szCs w:val="28"/>
        </w:rPr>
        <w:t>nội dung liên quan về slot</w:t>
      </w:r>
      <w:r w:rsidR="0076791A" w:rsidRPr="00854932">
        <w:rPr>
          <w:sz w:val="28"/>
          <w:szCs w:val="28"/>
          <w:lang w:val="en-US"/>
        </w:rPr>
        <w:t xml:space="preserve"> </w:t>
      </w:r>
      <w:r w:rsidR="003705B8" w:rsidRPr="00854932">
        <w:rPr>
          <w:sz w:val="28"/>
          <w:szCs w:val="28"/>
          <w:lang w:val="en-US"/>
        </w:rPr>
        <w:t xml:space="preserve">và </w:t>
      </w:r>
      <w:r w:rsidR="0076791A">
        <w:rPr>
          <w:sz w:val="28"/>
          <w:szCs w:val="28"/>
          <w:lang w:val="en-US"/>
        </w:rPr>
        <w:t xml:space="preserve"> </w:t>
      </w:r>
      <w:r w:rsidR="003705B8" w:rsidRPr="00854932">
        <w:rPr>
          <w:sz w:val="28"/>
          <w:szCs w:val="28"/>
          <w:lang w:val="en-US"/>
        </w:rPr>
        <w:t>hông tư 52</w:t>
      </w:r>
      <w:r w:rsidRPr="00854932">
        <w:rPr>
          <w:sz w:val="28"/>
          <w:szCs w:val="28"/>
        </w:rPr>
        <w:t xml:space="preserve"> đã đạt được nhiều kết quả đáng ghi nhận nhưng cũng tồn tại một số bất cập, chưa phù hợp với điều kiện thực tiễn, cụ thể:</w:t>
      </w:r>
    </w:p>
    <w:p w14:paraId="5971E5FD" w14:textId="1C065908" w:rsidR="003E4B44" w:rsidRPr="00854932" w:rsidRDefault="003E4B44" w:rsidP="0076791A">
      <w:pPr>
        <w:spacing w:after="0" w:line="240" w:lineRule="auto"/>
        <w:ind w:firstLine="539"/>
        <w:jc w:val="both"/>
        <w:rPr>
          <w:rFonts w:ascii="Times New Roman" w:eastAsia="Times New Roman" w:hAnsi="Times New Roman" w:cs="Times New Roman"/>
          <w:sz w:val="28"/>
          <w:szCs w:val="28"/>
        </w:rPr>
      </w:pPr>
      <w:r w:rsidRPr="00854932">
        <w:rPr>
          <w:rFonts w:ascii="Times New Roman" w:eastAsia="Times New Roman" w:hAnsi="Times New Roman" w:cs="Times New Roman"/>
          <w:sz w:val="28"/>
          <w:szCs w:val="28"/>
        </w:rPr>
        <w:tab/>
        <w:t>- Thông tư số 29</w:t>
      </w:r>
      <w:r w:rsidR="003705B8" w:rsidRPr="00854932">
        <w:rPr>
          <w:rFonts w:ascii="Times New Roman" w:eastAsia="Times New Roman" w:hAnsi="Times New Roman" w:cs="Times New Roman"/>
          <w:sz w:val="28"/>
          <w:szCs w:val="28"/>
        </w:rPr>
        <w:t xml:space="preserve"> và Thông tư 52</w:t>
      </w:r>
      <w:r w:rsidRPr="00854932">
        <w:rPr>
          <w:rFonts w:ascii="Times New Roman" w:eastAsia="Times New Roman" w:hAnsi="Times New Roman" w:cs="Times New Roman"/>
          <w:sz w:val="28"/>
          <w:szCs w:val="28"/>
        </w:rPr>
        <w:t xml:space="preserve"> ra đời tạo khung pháp lý, làm cơ sở để Cục HKVN nâng cao công tác điều phối slot, quản trị, giám sát việc thực hiện slot của các hãng hàng không Việt Nam, tối ưu hóa việc sử dụng các slot còn khả dụng và giúp các hãng hàng không Việt Nam ổn định được bay, tránh gây xáo trộn lịch bay vì việc thay đổi slot.</w:t>
      </w:r>
    </w:p>
    <w:p w14:paraId="019108D6" w14:textId="0D6C8435" w:rsidR="003E4B44" w:rsidRPr="00854932" w:rsidRDefault="003E4B44" w:rsidP="0076791A">
      <w:pPr>
        <w:spacing w:after="0" w:line="240" w:lineRule="auto"/>
        <w:ind w:firstLine="539"/>
        <w:jc w:val="both"/>
        <w:rPr>
          <w:rFonts w:ascii="Times New Roman" w:eastAsia="Times New Roman" w:hAnsi="Times New Roman" w:cs="Times New Roman"/>
          <w:sz w:val="28"/>
          <w:szCs w:val="28"/>
        </w:rPr>
      </w:pPr>
      <w:r w:rsidRPr="00854932">
        <w:rPr>
          <w:rFonts w:ascii="Times New Roman" w:eastAsia="Times New Roman" w:hAnsi="Times New Roman" w:cs="Times New Roman"/>
          <w:sz w:val="28"/>
          <w:szCs w:val="28"/>
        </w:rPr>
        <w:t xml:space="preserve">- Với việc quy định </w:t>
      </w:r>
      <w:r w:rsidRPr="00854932">
        <w:rPr>
          <w:rFonts w:ascii="Times New Roman" w:eastAsia="Times New Roman" w:hAnsi="Times New Roman" w:cs="Times New Roman"/>
          <w:i/>
          <w:iCs/>
          <w:sz w:val="28"/>
          <w:szCs w:val="28"/>
        </w:rPr>
        <w:t xml:space="preserve">“Slot là giờ bắt đầu chuyến bay (giờ rút chèn - chock off) hoặc giờ kết thúc chuyến bay (giờ đóng chèn - chock on) của tàu bay theo kế hoạch </w:t>
      </w:r>
      <w:r w:rsidRPr="00854932">
        <w:rPr>
          <w:rFonts w:ascii="Times New Roman" w:eastAsia="Times New Roman" w:hAnsi="Times New Roman" w:cs="Times New Roman"/>
          <w:i/>
          <w:iCs/>
          <w:sz w:val="28"/>
          <w:szCs w:val="28"/>
        </w:rPr>
        <w:lastRenderedPageBreak/>
        <w:t xml:space="preserve">vào ngày, tháng, năm cụ thể để một chuyến bay cụ thể được sử dụng hạ tầng cảng hàng không khai thác đi hoặc đến cảng hàng không” </w:t>
      </w:r>
      <w:r w:rsidRPr="00854932">
        <w:rPr>
          <w:rFonts w:ascii="Times New Roman" w:eastAsia="Times New Roman" w:hAnsi="Times New Roman" w:cs="Times New Roman"/>
          <w:sz w:val="28"/>
          <w:szCs w:val="28"/>
        </w:rPr>
        <w:t xml:space="preserve">đã giúp cho công tác giám sát các chuỗi slot của Cục HKVN được nâng cao, đặc biệt khắc phục được tồn tại của </w:t>
      </w:r>
      <w:r w:rsidR="00AF5CCF" w:rsidRPr="00854932">
        <w:rPr>
          <w:rFonts w:ascii="Times New Roman" w:eastAsia="Times New Roman" w:hAnsi="Times New Roman" w:cs="Times New Roman"/>
          <w:sz w:val="28"/>
          <w:szCs w:val="28"/>
        </w:rPr>
        <w:t xml:space="preserve">quy chế ban hành kèm theo </w:t>
      </w:r>
      <w:r w:rsidRPr="00854932">
        <w:rPr>
          <w:rFonts w:ascii="Times New Roman" w:eastAsia="Times New Roman" w:hAnsi="Times New Roman" w:cs="Times New Roman"/>
          <w:sz w:val="28"/>
          <w:szCs w:val="28"/>
        </w:rPr>
        <w:t xml:space="preserve">Quyết định số 370: </w:t>
      </w:r>
    </w:p>
    <w:p w14:paraId="340C98C3" w14:textId="77777777" w:rsidR="003E4B44" w:rsidRPr="00854932" w:rsidRDefault="003E4B44" w:rsidP="0076791A">
      <w:pPr>
        <w:spacing w:after="0" w:line="240" w:lineRule="auto"/>
        <w:ind w:firstLine="539"/>
        <w:jc w:val="both"/>
        <w:rPr>
          <w:rFonts w:ascii="Times New Roman" w:eastAsia="Times New Roman" w:hAnsi="Times New Roman" w:cs="Times New Roman"/>
          <w:sz w:val="28"/>
          <w:szCs w:val="28"/>
        </w:rPr>
      </w:pPr>
      <w:r w:rsidRPr="00854932">
        <w:rPr>
          <w:rFonts w:ascii="Times New Roman" w:eastAsia="Times New Roman" w:hAnsi="Times New Roman" w:cs="Times New Roman"/>
          <w:sz w:val="28"/>
          <w:szCs w:val="28"/>
        </w:rPr>
        <w:t xml:space="preserve">(i) xác định được tỷ lệ sử dụng slot theo từng khung giờ cụ thể, làm cơ sở để xác định slot lịch sử cho các hãng hàng không; </w:t>
      </w:r>
    </w:p>
    <w:p w14:paraId="624D5252" w14:textId="613F809E" w:rsidR="003E4B44" w:rsidRPr="00854932" w:rsidRDefault="003E4B44" w:rsidP="0076791A">
      <w:pPr>
        <w:spacing w:after="0" w:line="240" w:lineRule="auto"/>
        <w:ind w:firstLine="539"/>
        <w:jc w:val="both"/>
        <w:rPr>
          <w:rFonts w:ascii="Times New Roman" w:eastAsia="Times New Roman" w:hAnsi="Times New Roman" w:cs="Times New Roman"/>
          <w:sz w:val="28"/>
          <w:szCs w:val="28"/>
        </w:rPr>
      </w:pPr>
      <w:r w:rsidRPr="00854932">
        <w:rPr>
          <w:rFonts w:ascii="Times New Roman" w:eastAsia="Times New Roman" w:hAnsi="Times New Roman" w:cs="Times New Roman"/>
          <w:sz w:val="28"/>
          <w:szCs w:val="28"/>
        </w:rPr>
        <w:t xml:space="preserve">(ii) dõi theo việc thực hiện các chuỗi slot của các hãng hàng không trong mùa lịch bay để thực hiện việc thu hồi các chuỗi slot không sử dụng, tránh lãng phí nguồn lực về slot. Từ thời điểm Thông tư </w:t>
      </w:r>
      <w:r w:rsidR="002E6237" w:rsidRPr="00854932">
        <w:rPr>
          <w:rFonts w:ascii="Times New Roman" w:eastAsia="Times New Roman" w:hAnsi="Times New Roman" w:cs="Times New Roman"/>
          <w:sz w:val="28"/>
          <w:szCs w:val="28"/>
        </w:rPr>
        <w:t xml:space="preserve">29 và </w:t>
      </w:r>
      <w:r w:rsidR="00342BA7" w:rsidRPr="00854932">
        <w:rPr>
          <w:rFonts w:ascii="Times New Roman" w:eastAsia="Times New Roman" w:hAnsi="Times New Roman" w:cs="Times New Roman"/>
          <w:sz w:val="28"/>
          <w:szCs w:val="28"/>
        </w:rPr>
        <w:t>T</w:t>
      </w:r>
      <w:r w:rsidR="002E6237" w:rsidRPr="00854932">
        <w:rPr>
          <w:rFonts w:ascii="Times New Roman" w:eastAsia="Times New Roman" w:hAnsi="Times New Roman" w:cs="Times New Roman"/>
          <w:sz w:val="28"/>
          <w:szCs w:val="28"/>
        </w:rPr>
        <w:t xml:space="preserve">hông tư 52 </w:t>
      </w:r>
      <w:r w:rsidRPr="00854932">
        <w:rPr>
          <w:rFonts w:ascii="Times New Roman" w:eastAsia="Times New Roman" w:hAnsi="Times New Roman" w:cs="Times New Roman"/>
          <w:sz w:val="28"/>
          <w:szCs w:val="28"/>
        </w:rPr>
        <w:t>có hiệu lực cho đến nay, Cục HKVN đã rà soát, thu hồi hơn</w:t>
      </w:r>
      <w:r w:rsidR="002E6237" w:rsidRPr="00854932">
        <w:rPr>
          <w:rFonts w:ascii="Times New Roman" w:eastAsia="Times New Roman" w:hAnsi="Times New Roman" w:cs="Times New Roman"/>
          <w:sz w:val="28"/>
          <w:szCs w:val="28"/>
        </w:rPr>
        <w:t xml:space="preserve"> 19.253 </w:t>
      </w:r>
      <w:r w:rsidRPr="00854932">
        <w:rPr>
          <w:rFonts w:ascii="Times New Roman" w:eastAsia="Times New Roman" w:hAnsi="Times New Roman" w:cs="Times New Roman"/>
          <w:sz w:val="28"/>
          <w:szCs w:val="28"/>
        </w:rPr>
        <w:t>chuỗi slot không sử dụng của các hãng hàng không Việt Nam;</w:t>
      </w:r>
    </w:p>
    <w:p w14:paraId="4B5C0531" w14:textId="77777777" w:rsidR="003E4B44" w:rsidRPr="00854932" w:rsidRDefault="003E4B44" w:rsidP="0076791A">
      <w:pPr>
        <w:spacing w:after="0" w:line="240" w:lineRule="auto"/>
        <w:ind w:firstLine="539"/>
        <w:jc w:val="both"/>
        <w:rPr>
          <w:rFonts w:ascii="Times New Roman" w:eastAsia="Times New Roman" w:hAnsi="Times New Roman" w:cs="Times New Roman"/>
          <w:sz w:val="28"/>
          <w:szCs w:val="28"/>
        </w:rPr>
      </w:pPr>
      <w:r w:rsidRPr="00854932">
        <w:rPr>
          <w:rFonts w:ascii="Times New Roman" w:eastAsia="Times New Roman" w:hAnsi="Times New Roman" w:cs="Times New Roman"/>
          <w:sz w:val="28"/>
          <w:szCs w:val="28"/>
        </w:rPr>
        <w:t xml:space="preserve">- Các hãng hàng không thực hiện nghiêm túc việc trả lại các slot không sử dụng để các hãng hàng không khác có nhu cầu sử dụng có cơ hội tiếp cận được các slot được trả lại. </w:t>
      </w:r>
    </w:p>
    <w:p w14:paraId="24401274" w14:textId="77777777" w:rsidR="003E4B44" w:rsidRPr="00854932" w:rsidRDefault="003E4B44" w:rsidP="0076791A">
      <w:pPr>
        <w:spacing w:after="0" w:line="240" w:lineRule="auto"/>
        <w:ind w:firstLine="539"/>
        <w:jc w:val="both"/>
        <w:rPr>
          <w:rFonts w:ascii="Times New Roman" w:eastAsia="Times New Roman" w:hAnsi="Times New Roman" w:cs="Times New Roman"/>
          <w:sz w:val="28"/>
          <w:szCs w:val="28"/>
        </w:rPr>
      </w:pPr>
      <w:r w:rsidRPr="00854932">
        <w:rPr>
          <w:rFonts w:ascii="Times New Roman" w:eastAsia="Times New Roman" w:hAnsi="Times New Roman" w:cs="Times New Roman"/>
          <w:sz w:val="28"/>
          <w:szCs w:val="28"/>
        </w:rPr>
        <w:t>- Việc áp dụng tính tỷ lệ sử dụng slot và sử dụng đúng slot trong việc xem xét xác nhận các slot bổ sung hàng tuần giúp cho các hãng hàng không phải xây dựng kế hoạch khai thác sát với giờ khai thác thực tế, góp phần tăng tỷ lệ chuyến bay cất cánh đúng giờ.</w:t>
      </w:r>
    </w:p>
    <w:p w14:paraId="0E030D66" w14:textId="130F76A3" w:rsidR="00686F75" w:rsidRPr="00854932" w:rsidRDefault="003E4B44" w:rsidP="0076791A">
      <w:pPr>
        <w:spacing w:after="0" w:line="240" w:lineRule="auto"/>
        <w:ind w:firstLine="539"/>
        <w:jc w:val="both"/>
        <w:rPr>
          <w:rFonts w:ascii="Times New Roman" w:eastAsia="Times New Roman" w:hAnsi="Times New Roman" w:cs="Times New Roman"/>
          <w:sz w:val="28"/>
          <w:szCs w:val="28"/>
        </w:rPr>
      </w:pPr>
      <w:r w:rsidRPr="00854932">
        <w:rPr>
          <w:rFonts w:ascii="Times New Roman" w:eastAsia="Times New Roman" w:hAnsi="Times New Roman" w:cs="Times New Roman"/>
          <w:sz w:val="28"/>
          <w:szCs w:val="28"/>
        </w:rPr>
        <w:t xml:space="preserve">- Việc yêu cầu các hãng hàng không phải gửi điện văn đề nghị xác nhận slot trước 03 ngày giúp cho công tác điều phối slot của </w:t>
      </w:r>
      <w:r w:rsidR="002E6237" w:rsidRPr="00854932">
        <w:rPr>
          <w:rFonts w:ascii="Times New Roman" w:eastAsia="Times New Roman" w:hAnsi="Times New Roman" w:cs="Times New Roman"/>
          <w:sz w:val="28"/>
          <w:szCs w:val="28"/>
        </w:rPr>
        <w:t xml:space="preserve">Cục HKVN </w:t>
      </w:r>
      <w:r w:rsidRPr="00854932">
        <w:rPr>
          <w:rFonts w:ascii="Times New Roman" w:eastAsia="Times New Roman" w:hAnsi="Times New Roman" w:cs="Times New Roman"/>
          <w:sz w:val="28"/>
          <w:szCs w:val="28"/>
        </w:rPr>
        <w:t>được chủ động hơn, tránh trường hợp các hãng hàng không gửi điện văn sát ngày hay trường hợp khối lượng các điện văn cần xử lý tập trung quá nhiều vào một thời điểm.</w:t>
      </w:r>
    </w:p>
    <w:p w14:paraId="695FF309" w14:textId="77777777" w:rsidR="002E6237" w:rsidRPr="00854932" w:rsidRDefault="002E6237" w:rsidP="0076791A">
      <w:pPr>
        <w:spacing w:after="0" w:line="240" w:lineRule="auto"/>
        <w:ind w:firstLine="539"/>
        <w:jc w:val="both"/>
        <w:rPr>
          <w:rFonts w:ascii="Times New Roman" w:hAnsi="Times New Roman" w:cs="Times New Roman"/>
          <w:b/>
          <w:sz w:val="28"/>
          <w:szCs w:val="28"/>
          <w:lang w:val="pl-PL"/>
        </w:rPr>
      </w:pPr>
    </w:p>
    <w:p w14:paraId="1425ED08" w14:textId="6FB62BE9" w:rsidR="00686F75" w:rsidRPr="00854932" w:rsidRDefault="00686F75" w:rsidP="0076791A">
      <w:pPr>
        <w:pStyle w:val="ListParagraph"/>
        <w:widowControl w:val="0"/>
        <w:numPr>
          <w:ilvl w:val="0"/>
          <w:numId w:val="5"/>
        </w:numPr>
        <w:tabs>
          <w:tab w:val="left" w:pos="851"/>
        </w:tabs>
        <w:ind w:left="0" w:right="-23" w:firstLine="539"/>
        <w:jc w:val="both"/>
        <w:rPr>
          <w:b/>
          <w:sz w:val="28"/>
          <w:szCs w:val="28"/>
          <w:lang w:val="pl-PL"/>
        </w:rPr>
      </w:pPr>
      <w:r w:rsidRPr="00854932">
        <w:rPr>
          <w:b/>
          <w:sz w:val="28"/>
          <w:szCs w:val="28"/>
          <w:lang w:val="pl-PL"/>
        </w:rPr>
        <w:t>Khó khăn, vướng mắc và nguyên nhân</w:t>
      </w:r>
    </w:p>
    <w:p w14:paraId="42266AF8" w14:textId="642BE8FB" w:rsidR="00686F75" w:rsidRPr="00854932" w:rsidRDefault="00686F75" w:rsidP="0076791A">
      <w:pPr>
        <w:pStyle w:val="ListParagraph"/>
        <w:widowControl w:val="0"/>
        <w:numPr>
          <w:ilvl w:val="0"/>
          <w:numId w:val="6"/>
        </w:numPr>
        <w:tabs>
          <w:tab w:val="left" w:pos="993"/>
        </w:tabs>
        <w:ind w:left="0" w:right="-23" w:firstLine="567"/>
        <w:jc w:val="both"/>
        <w:rPr>
          <w:b/>
          <w:sz w:val="28"/>
          <w:szCs w:val="28"/>
          <w:lang w:val="pl-PL"/>
        </w:rPr>
      </w:pPr>
      <w:r w:rsidRPr="00854932">
        <w:rPr>
          <w:b/>
          <w:sz w:val="28"/>
          <w:szCs w:val="28"/>
          <w:lang w:val="pl-PL"/>
        </w:rPr>
        <w:t>Khó khăn, vướng mắc</w:t>
      </w:r>
    </w:p>
    <w:p w14:paraId="0BA63F18" w14:textId="19A64089" w:rsidR="003E4B44" w:rsidRPr="00854932" w:rsidRDefault="003E4B44" w:rsidP="0076791A">
      <w:pPr>
        <w:spacing w:after="0" w:line="240" w:lineRule="auto"/>
        <w:ind w:firstLine="539"/>
        <w:jc w:val="both"/>
        <w:rPr>
          <w:rFonts w:ascii="Times New Roman" w:eastAsia="Times New Roman" w:hAnsi="Times New Roman" w:cs="Times New Roman"/>
          <w:sz w:val="28"/>
          <w:szCs w:val="28"/>
        </w:rPr>
      </w:pPr>
      <w:r w:rsidRPr="00854932">
        <w:rPr>
          <w:rFonts w:ascii="Times New Roman" w:eastAsia="Times New Roman" w:hAnsi="Times New Roman" w:cs="Times New Roman"/>
          <w:sz w:val="28"/>
          <w:szCs w:val="28"/>
        </w:rPr>
        <w:t>Bên cạnh nhưng kết quả đã đạt được nêu trên, việc quy định chặt chẽ của Thông tư số 29</w:t>
      </w:r>
      <w:r w:rsidR="003705B8" w:rsidRPr="00854932">
        <w:rPr>
          <w:rFonts w:ascii="Times New Roman" w:eastAsia="Times New Roman" w:hAnsi="Times New Roman" w:cs="Times New Roman"/>
          <w:sz w:val="28"/>
          <w:szCs w:val="28"/>
        </w:rPr>
        <w:t xml:space="preserve"> </w:t>
      </w:r>
      <w:r w:rsidR="002E6237" w:rsidRPr="00854932">
        <w:rPr>
          <w:rFonts w:ascii="Times New Roman" w:eastAsia="Times New Roman" w:hAnsi="Times New Roman" w:cs="Times New Roman"/>
          <w:sz w:val="28"/>
          <w:szCs w:val="28"/>
        </w:rPr>
        <w:t xml:space="preserve">và Thông tư 52 </w:t>
      </w:r>
      <w:r w:rsidR="003705B8" w:rsidRPr="00854932">
        <w:rPr>
          <w:rFonts w:ascii="Times New Roman" w:eastAsia="Times New Roman" w:hAnsi="Times New Roman" w:cs="Times New Roman"/>
          <w:sz w:val="28"/>
          <w:szCs w:val="28"/>
        </w:rPr>
        <w:t>cũng có</w:t>
      </w:r>
      <w:r w:rsidRPr="00854932">
        <w:rPr>
          <w:rFonts w:ascii="Times New Roman" w:eastAsia="Times New Roman" w:hAnsi="Times New Roman" w:cs="Times New Roman"/>
          <w:sz w:val="28"/>
          <w:szCs w:val="28"/>
        </w:rPr>
        <w:t xml:space="preserve"> những tồn tại, hạn chế như sau:</w:t>
      </w:r>
    </w:p>
    <w:p w14:paraId="03CF3066" w14:textId="7D7C4731" w:rsidR="003E4B44" w:rsidRPr="00854932" w:rsidRDefault="003E4B44" w:rsidP="0076791A">
      <w:pPr>
        <w:spacing w:after="0" w:line="240" w:lineRule="auto"/>
        <w:ind w:firstLine="539"/>
        <w:jc w:val="both"/>
        <w:rPr>
          <w:rFonts w:ascii="Times New Roman" w:eastAsia="Times New Roman" w:hAnsi="Times New Roman" w:cs="Times New Roman"/>
          <w:sz w:val="28"/>
          <w:szCs w:val="28"/>
        </w:rPr>
      </w:pPr>
      <w:r w:rsidRPr="00854932">
        <w:rPr>
          <w:rFonts w:ascii="Times New Roman" w:eastAsia="Times New Roman" w:hAnsi="Times New Roman" w:cs="Times New Roman"/>
          <w:sz w:val="28"/>
          <w:szCs w:val="28"/>
        </w:rPr>
        <w:t>- Với quy định cụ thể các mốc thời gian, thời điểm để xác định dữ liệu làm cơ sở tính slot lịch sử, cách tính slot lịch sử, các mốc thời gian điều phối slot sẽ gây khó khăn trong quá trình điều phối slot trong trường hợp bị ảnh hưởng bởi thiên tại, dịch bệnh</w:t>
      </w:r>
      <w:r w:rsidR="00342BA7" w:rsidRPr="00854932">
        <w:rPr>
          <w:rFonts w:ascii="Times New Roman" w:eastAsia="Times New Roman" w:hAnsi="Times New Roman" w:cs="Times New Roman"/>
          <w:sz w:val="28"/>
          <w:szCs w:val="28"/>
        </w:rPr>
        <w:t>, chiến tranh</w:t>
      </w:r>
      <w:r w:rsidRPr="00854932">
        <w:rPr>
          <w:rFonts w:ascii="Times New Roman" w:eastAsia="Times New Roman" w:hAnsi="Times New Roman" w:cs="Times New Roman"/>
          <w:sz w:val="28"/>
          <w:szCs w:val="28"/>
        </w:rPr>
        <w:t>. Vấn đề này đã được thể hiện trong giai đoạn vừa qua do ảnh hưởng bởi dịch Covid-19.</w:t>
      </w:r>
    </w:p>
    <w:p w14:paraId="3E8060C4" w14:textId="77777777" w:rsidR="003E4B44" w:rsidRPr="00854932" w:rsidRDefault="003E4B44" w:rsidP="0076791A">
      <w:pPr>
        <w:spacing w:after="0" w:line="240" w:lineRule="auto"/>
        <w:ind w:firstLine="539"/>
        <w:jc w:val="both"/>
        <w:rPr>
          <w:rFonts w:ascii="Times New Roman" w:eastAsia="Times New Roman" w:hAnsi="Times New Roman" w:cs="Times New Roman"/>
          <w:sz w:val="28"/>
          <w:szCs w:val="28"/>
        </w:rPr>
      </w:pPr>
      <w:r w:rsidRPr="00854932">
        <w:rPr>
          <w:rFonts w:ascii="Times New Roman" w:eastAsia="Times New Roman" w:hAnsi="Times New Roman" w:cs="Times New Roman"/>
          <w:sz w:val="28"/>
          <w:szCs w:val="28"/>
        </w:rPr>
        <w:t xml:space="preserve">- Tiêu chí, thứ tự ưu tiên điều phối slot </w:t>
      </w:r>
      <w:r w:rsidRPr="00854932">
        <w:rPr>
          <w:rFonts w:ascii="Times New Roman" w:eastAsia="Times New Roman" w:hAnsi="Times New Roman" w:cs="Times New Roman"/>
          <w:i/>
          <w:iCs/>
          <w:sz w:val="28"/>
          <w:szCs w:val="28"/>
        </w:rPr>
        <w:t>“Chuyến bay của hãng hàng không có tỷ lệ chuyến bay đúng giờ cao”</w:t>
      </w:r>
      <w:r w:rsidRPr="00854932">
        <w:rPr>
          <w:rFonts w:ascii="Times New Roman" w:eastAsia="Times New Roman" w:hAnsi="Times New Roman" w:cs="Times New Roman"/>
          <w:sz w:val="28"/>
          <w:szCs w:val="28"/>
        </w:rPr>
        <w:t xml:space="preserve"> còn chưa rõ, gây khó khăn trong việc áp dụng thứ tự ưu tiên này trong quá trình xác nhận điện văn đầu mùa lịch bay.</w:t>
      </w:r>
    </w:p>
    <w:p w14:paraId="5E0D2361" w14:textId="77777777" w:rsidR="003E4B44" w:rsidRPr="00854932" w:rsidRDefault="003E4B44" w:rsidP="0076791A">
      <w:pPr>
        <w:spacing w:after="0" w:line="240" w:lineRule="auto"/>
        <w:ind w:firstLine="539"/>
        <w:jc w:val="both"/>
        <w:rPr>
          <w:rFonts w:ascii="Times New Roman" w:eastAsia="Times New Roman" w:hAnsi="Times New Roman" w:cs="Times New Roman"/>
          <w:sz w:val="28"/>
          <w:szCs w:val="28"/>
        </w:rPr>
      </w:pPr>
      <w:r w:rsidRPr="00854932">
        <w:rPr>
          <w:rFonts w:ascii="Times New Roman" w:eastAsia="Times New Roman" w:hAnsi="Times New Roman" w:cs="Times New Roman"/>
          <w:sz w:val="28"/>
          <w:szCs w:val="28"/>
        </w:rPr>
        <w:t xml:space="preserve">- Với quy định chỉ cho phép các hãng hàng không thay đổi chuỗi slot khi đã sử dụng đúng, đủ 80% sau ngày cơ sở tính slot lịch sử sẽ làm cho các hãng hàng không không thể thay đổi được slot sang các đường bay mới trong trường hợp biến động của thị trường do tác động của Covid-19 hoặc sự sụt giảm của thị trường. </w:t>
      </w:r>
    </w:p>
    <w:p w14:paraId="39133AD2" w14:textId="77777777" w:rsidR="003E4B44" w:rsidRPr="00854932" w:rsidRDefault="003E4B44" w:rsidP="00672404">
      <w:pPr>
        <w:tabs>
          <w:tab w:val="left" w:pos="993"/>
        </w:tabs>
        <w:spacing w:after="0" w:line="240" w:lineRule="auto"/>
        <w:ind w:firstLine="539"/>
        <w:jc w:val="both"/>
        <w:rPr>
          <w:rFonts w:ascii="Times New Roman" w:eastAsia="Times New Roman" w:hAnsi="Times New Roman" w:cs="Times New Roman"/>
          <w:sz w:val="28"/>
          <w:szCs w:val="28"/>
        </w:rPr>
      </w:pPr>
      <w:r w:rsidRPr="00854932">
        <w:rPr>
          <w:rFonts w:ascii="Times New Roman" w:eastAsia="Times New Roman" w:hAnsi="Times New Roman" w:cs="Times New Roman"/>
          <w:sz w:val="28"/>
          <w:szCs w:val="28"/>
        </w:rPr>
        <w:t>- Khó khăn trong việc xác định các các lý do bất khả kháng ngoài khả năng kiểm soát của hãng hàng không để thực hiện việc miễn trừ khi tính toán tỷ lệ thực hiện đúng slot trên số slot được xác nhận còn gặp nhiều khó khăn do chưa có hệ thống ghi nhận các chuyến bay bị ảnh hưởng bởi lý do này.</w:t>
      </w:r>
    </w:p>
    <w:p w14:paraId="17F0CAF1" w14:textId="550A5265" w:rsidR="003E4B44" w:rsidRPr="00854932" w:rsidRDefault="002E6237" w:rsidP="0076791A">
      <w:pPr>
        <w:pStyle w:val="NormalWeb"/>
        <w:widowControl w:val="0"/>
        <w:spacing w:before="0" w:beforeAutospacing="0" w:after="0" w:afterAutospacing="0"/>
        <w:ind w:firstLine="539"/>
        <w:jc w:val="both"/>
        <w:rPr>
          <w:sz w:val="28"/>
          <w:szCs w:val="28"/>
        </w:rPr>
      </w:pPr>
      <w:r w:rsidRPr="00854932">
        <w:rPr>
          <w:sz w:val="28"/>
          <w:szCs w:val="28"/>
        </w:rPr>
        <w:t xml:space="preserve">- </w:t>
      </w:r>
      <w:r w:rsidR="003E4B44" w:rsidRPr="00854932">
        <w:rPr>
          <w:sz w:val="28"/>
          <w:szCs w:val="28"/>
        </w:rPr>
        <w:t>Bên cạnh đó, trong quá trình kiểm tra công tác quản lý, điều phối slot tại một số cảng hàn không sân bay của Cục HKVN, Bộ Giao thông vận tải</w:t>
      </w:r>
      <w:r w:rsidRPr="00854932">
        <w:rPr>
          <w:sz w:val="28"/>
          <w:szCs w:val="28"/>
        </w:rPr>
        <w:t xml:space="preserve"> (nay là Bộ Xây </w:t>
      </w:r>
      <w:r w:rsidRPr="00854932">
        <w:rPr>
          <w:sz w:val="28"/>
          <w:szCs w:val="28"/>
        </w:rPr>
        <w:lastRenderedPageBreak/>
        <w:t xml:space="preserve">dựng) </w:t>
      </w:r>
      <w:r w:rsidR="003E4B44" w:rsidRPr="00854932">
        <w:rPr>
          <w:sz w:val="28"/>
          <w:szCs w:val="28"/>
        </w:rPr>
        <w:t>cũng chỉ ra một số khó khăn, vướng mắc đặc biệt là ảnh hưởng đến tính linh hoạt trong xây dựng kế hoạch kinh doanh như phản ánh của các hãng hàng không</w:t>
      </w:r>
      <w:r w:rsidR="003705B8" w:rsidRPr="00854932">
        <w:rPr>
          <w:sz w:val="28"/>
          <w:szCs w:val="28"/>
        </w:rPr>
        <w:t>.</w:t>
      </w:r>
    </w:p>
    <w:p w14:paraId="298A4FD4" w14:textId="50987A1A" w:rsidR="00E5368E" w:rsidRPr="00854932" w:rsidRDefault="00E5368E" w:rsidP="00672404">
      <w:pPr>
        <w:pStyle w:val="NormalWeb"/>
        <w:widowControl w:val="0"/>
        <w:numPr>
          <w:ilvl w:val="0"/>
          <w:numId w:val="6"/>
        </w:numPr>
        <w:tabs>
          <w:tab w:val="left" w:pos="851"/>
        </w:tabs>
        <w:spacing w:before="0" w:beforeAutospacing="0" w:after="0" w:afterAutospacing="0"/>
        <w:ind w:left="0" w:firstLine="567"/>
        <w:jc w:val="both"/>
        <w:rPr>
          <w:b/>
          <w:spacing w:val="-2"/>
          <w:sz w:val="28"/>
          <w:szCs w:val="28"/>
          <w:lang w:val="de-DE"/>
        </w:rPr>
      </w:pPr>
      <w:r w:rsidRPr="00854932">
        <w:rPr>
          <w:b/>
          <w:spacing w:val="-2"/>
          <w:sz w:val="28"/>
          <w:szCs w:val="28"/>
          <w:lang w:val="de-DE"/>
        </w:rPr>
        <w:t xml:space="preserve"> Nguyên nhân </w:t>
      </w:r>
    </w:p>
    <w:p w14:paraId="5305E608" w14:textId="05D8A92F" w:rsidR="00E5368E" w:rsidRPr="00854932" w:rsidRDefault="00E5368E" w:rsidP="0076791A">
      <w:pPr>
        <w:pStyle w:val="NormalWeb"/>
        <w:widowControl w:val="0"/>
        <w:spacing w:before="0" w:beforeAutospacing="0" w:after="0" w:afterAutospacing="0"/>
        <w:ind w:firstLine="539"/>
        <w:jc w:val="both"/>
        <w:rPr>
          <w:sz w:val="28"/>
          <w:szCs w:val="28"/>
          <w:lang w:val="vi-VN"/>
        </w:rPr>
      </w:pPr>
      <w:r w:rsidRPr="00854932">
        <w:rPr>
          <w:spacing w:val="-2"/>
          <w:sz w:val="28"/>
          <w:szCs w:val="28"/>
          <w:lang w:val="de-DE"/>
        </w:rPr>
        <w:t xml:space="preserve">Quá trình tổng kết thi hành </w:t>
      </w:r>
      <w:r w:rsidR="00686F75" w:rsidRPr="00854932">
        <w:rPr>
          <w:spacing w:val="-2"/>
          <w:sz w:val="28"/>
          <w:szCs w:val="28"/>
          <w:lang w:val="de-DE"/>
        </w:rPr>
        <w:t xml:space="preserve">Thông tư </w:t>
      </w:r>
      <w:r w:rsidRPr="00854932">
        <w:rPr>
          <w:spacing w:val="-2"/>
          <w:sz w:val="28"/>
          <w:szCs w:val="28"/>
          <w:lang w:val="de-DE"/>
        </w:rPr>
        <w:t xml:space="preserve">cho thấy, </w:t>
      </w:r>
      <w:r w:rsidR="00686F75" w:rsidRPr="00854932">
        <w:rPr>
          <w:spacing w:val="-2"/>
          <w:sz w:val="28"/>
          <w:szCs w:val="28"/>
          <w:lang w:val="de-DE"/>
        </w:rPr>
        <w:t>Thông tư số 29</w:t>
      </w:r>
      <w:r w:rsidRPr="00854932">
        <w:rPr>
          <w:spacing w:val="-2"/>
          <w:sz w:val="28"/>
          <w:szCs w:val="28"/>
          <w:lang w:val="de-DE"/>
        </w:rPr>
        <w:t xml:space="preserve"> </w:t>
      </w:r>
      <w:r w:rsidR="003705B8" w:rsidRPr="00854932">
        <w:rPr>
          <w:spacing w:val="-2"/>
          <w:sz w:val="28"/>
          <w:szCs w:val="28"/>
          <w:lang w:val="de-DE"/>
        </w:rPr>
        <w:t xml:space="preserve">và Thông tư 52 </w:t>
      </w:r>
      <w:r w:rsidRPr="00854932">
        <w:rPr>
          <w:spacing w:val="-2"/>
          <w:sz w:val="28"/>
          <w:szCs w:val="28"/>
          <w:lang w:val="de-DE"/>
        </w:rPr>
        <w:t>ngoài những kết</w:t>
      </w:r>
      <w:r w:rsidRPr="00854932">
        <w:rPr>
          <w:sz w:val="28"/>
          <w:szCs w:val="28"/>
          <w:lang w:val="vi-VN"/>
        </w:rPr>
        <w:t xml:space="preserve"> quả đạt được đã xuất hiện các tồn tại, bất cập trong </w:t>
      </w:r>
      <w:r w:rsidR="00686F75" w:rsidRPr="00854932">
        <w:rPr>
          <w:sz w:val="28"/>
          <w:szCs w:val="28"/>
        </w:rPr>
        <w:t>thực tế</w:t>
      </w:r>
      <w:r w:rsidRPr="00854932">
        <w:rPr>
          <w:sz w:val="28"/>
          <w:szCs w:val="28"/>
          <w:lang w:val="vi-VN"/>
        </w:rPr>
        <w:t xml:space="preserve"> bởi các nguyên nhân khách quan, chủ quan, cụ thể như sau:</w:t>
      </w:r>
    </w:p>
    <w:p w14:paraId="24569D4B" w14:textId="1485D443" w:rsidR="00E5368E" w:rsidRPr="00854932" w:rsidRDefault="00686F75" w:rsidP="0076791A">
      <w:pPr>
        <w:pStyle w:val="NormalWeb"/>
        <w:widowControl w:val="0"/>
        <w:spacing w:before="0" w:beforeAutospacing="0" w:after="0" w:afterAutospacing="0"/>
        <w:ind w:firstLine="539"/>
        <w:jc w:val="both"/>
        <w:rPr>
          <w:i/>
          <w:spacing w:val="-2"/>
          <w:sz w:val="28"/>
          <w:szCs w:val="28"/>
          <w:lang w:val="de-DE"/>
        </w:rPr>
      </w:pPr>
      <w:r w:rsidRPr="00854932">
        <w:rPr>
          <w:i/>
          <w:spacing w:val="-2"/>
          <w:sz w:val="28"/>
          <w:szCs w:val="28"/>
          <w:lang w:val="de-DE"/>
        </w:rPr>
        <w:t>(i)</w:t>
      </w:r>
      <w:r w:rsidR="00E5368E" w:rsidRPr="00854932">
        <w:rPr>
          <w:i/>
          <w:spacing w:val="-2"/>
          <w:sz w:val="28"/>
          <w:szCs w:val="28"/>
          <w:lang w:val="de-DE"/>
        </w:rPr>
        <w:t xml:space="preserve"> Nguyên nhân khách quan</w:t>
      </w:r>
    </w:p>
    <w:p w14:paraId="29DD1EAA" w14:textId="2DCB05A6" w:rsidR="00E5368E" w:rsidRPr="00854932" w:rsidRDefault="00E5368E" w:rsidP="0076791A">
      <w:pPr>
        <w:pStyle w:val="NormalWeb"/>
        <w:widowControl w:val="0"/>
        <w:spacing w:before="0" w:beforeAutospacing="0" w:after="0" w:afterAutospacing="0"/>
        <w:ind w:firstLine="539"/>
        <w:jc w:val="both"/>
        <w:rPr>
          <w:spacing w:val="-2"/>
          <w:sz w:val="28"/>
          <w:szCs w:val="28"/>
          <w:lang w:val="de-DE"/>
        </w:rPr>
      </w:pPr>
      <w:r w:rsidRPr="00854932">
        <w:rPr>
          <w:spacing w:val="-2"/>
          <w:sz w:val="28"/>
          <w:szCs w:val="28"/>
          <w:lang w:val="de-DE"/>
        </w:rPr>
        <w:t>- Cùng với sự phát triển của nền kinh tế, các tác động của bối cảnh trong nước và thế giới là sự tăng mạnh về số lượng phương tiện tham gia giao thông; số lượng, quy mô của các doanh nghiệp tham gia hoạt động hàng không và nhu cầu đi lại của người dân. Điều này gây áp lực lên hạ tầng cảng hàng không và phần nào lên công tác quản lý nhà nước về hàng không dân dụng. </w:t>
      </w:r>
    </w:p>
    <w:p w14:paraId="65945EA5" w14:textId="77777777" w:rsidR="00E5368E" w:rsidRPr="00854932" w:rsidRDefault="00E5368E" w:rsidP="0076791A">
      <w:pPr>
        <w:pStyle w:val="NormalWeb"/>
        <w:widowControl w:val="0"/>
        <w:spacing w:before="0" w:beforeAutospacing="0" w:after="0" w:afterAutospacing="0"/>
        <w:ind w:firstLine="539"/>
        <w:jc w:val="both"/>
        <w:rPr>
          <w:spacing w:val="-2"/>
          <w:sz w:val="28"/>
          <w:szCs w:val="28"/>
          <w:lang w:val="de-DE"/>
        </w:rPr>
      </w:pPr>
      <w:r w:rsidRPr="00854932">
        <w:rPr>
          <w:spacing w:val="-2"/>
          <w:sz w:val="28"/>
          <w:szCs w:val="28"/>
          <w:lang w:val="de-DE"/>
        </w:rPr>
        <w:t>- Hệ thống pháp luật có liên quan cũng liên tục được sửa đổi, bổ sung dẫn đến việc thiếu đồng bộ, chồng chéo, gây sự lúng túng cho các cơ quan quản lý nhà nước, doanh nghiệp và người dân trong việc áp dụng, thực thi các cơ chế, chính sách.</w:t>
      </w:r>
    </w:p>
    <w:p w14:paraId="07FFDA27" w14:textId="77777777" w:rsidR="00E5368E" w:rsidRPr="00854932" w:rsidRDefault="00E5368E" w:rsidP="0076791A">
      <w:pPr>
        <w:pStyle w:val="NormalWeb"/>
        <w:widowControl w:val="0"/>
        <w:spacing w:before="0" w:beforeAutospacing="0" w:after="0" w:afterAutospacing="0"/>
        <w:ind w:firstLine="539"/>
        <w:jc w:val="both"/>
        <w:rPr>
          <w:spacing w:val="-2"/>
          <w:sz w:val="28"/>
          <w:szCs w:val="28"/>
          <w:lang w:val="de-DE"/>
        </w:rPr>
      </w:pPr>
      <w:r w:rsidRPr="00854932">
        <w:rPr>
          <w:spacing w:val="-2"/>
          <w:sz w:val="28"/>
          <w:szCs w:val="28"/>
          <w:lang w:val="de-DE"/>
        </w:rPr>
        <w:t>- Cuộc cách mạng công nghiệp 4.0 khiến công nghệ thay đổi nhanh chóng đặt ra những thách thức mới trong việc bắt kịp sự thay đổi của công nghệ hiện đại đồng thời gắn với phát triển bền vững.</w:t>
      </w:r>
    </w:p>
    <w:p w14:paraId="7D60C775" w14:textId="7106E815" w:rsidR="00E5368E" w:rsidRPr="00854932" w:rsidRDefault="00686F75" w:rsidP="0076791A">
      <w:pPr>
        <w:widowControl w:val="0"/>
        <w:tabs>
          <w:tab w:val="left" w:pos="737"/>
        </w:tabs>
        <w:spacing w:after="0" w:line="240" w:lineRule="auto"/>
        <w:ind w:right="-29" w:firstLine="539"/>
        <w:contextualSpacing/>
        <w:jc w:val="both"/>
        <w:rPr>
          <w:rFonts w:ascii="Times New Roman" w:hAnsi="Times New Roman" w:cs="Times New Roman"/>
          <w:i/>
          <w:sz w:val="28"/>
          <w:szCs w:val="28"/>
          <w:lang w:val="de-DE"/>
        </w:rPr>
      </w:pPr>
      <w:r w:rsidRPr="00854932">
        <w:rPr>
          <w:rFonts w:ascii="Times New Roman" w:hAnsi="Times New Roman" w:cs="Times New Roman"/>
          <w:i/>
          <w:sz w:val="28"/>
          <w:szCs w:val="28"/>
          <w:lang w:val="de-DE"/>
        </w:rPr>
        <w:t>(ii)</w:t>
      </w:r>
      <w:r w:rsidR="00E5368E" w:rsidRPr="00854932">
        <w:rPr>
          <w:rFonts w:ascii="Times New Roman" w:hAnsi="Times New Roman" w:cs="Times New Roman"/>
          <w:i/>
          <w:sz w:val="28"/>
          <w:szCs w:val="28"/>
          <w:lang w:val="de-DE"/>
        </w:rPr>
        <w:t>. Nguyên nhân chủ quan</w:t>
      </w:r>
    </w:p>
    <w:p w14:paraId="04D0C3AD" w14:textId="77777777" w:rsidR="00E5368E" w:rsidRPr="00854932" w:rsidRDefault="00E5368E" w:rsidP="0076791A">
      <w:pPr>
        <w:pStyle w:val="NormalWeb"/>
        <w:widowControl w:val="0"/>
        <w:spacing w:before="0" w:beforeAutospacing="0" w:after="0" w:afterAutospacing="0"/>
        <w:ind w:firstLine="539"/>
        <w:jc w:val="both"/>
        <w:rPr>
          <w:sz w:val="28"/>
          <w:szCs w:val="28"/>
          <w:lang w:val="de-DE"/>
        </w:rPr>
      </w:pPr>
      <w:r w:rsidRPr="00854932">
        <w:rPr>
          <w:sz w:val="28"/>
          <w:szCs w:val="28"/>
          <w:lang w:val="de-DE"/>
        </w:rPr>
        <w:t xml:space="preserve">- Các quy định của hệ thống </w:t>
      </w:r>
      <w:r w:rsidRPr="00854932">
        <w:rPr>
          <w:rStyle w:val="apple-converted-space"/>
          <w:rFonts w:eastAsia="Calibri"/>
          <w:sz w:val="28"/>
          <w:szCs w:val="28"/>
          <w:bdr w:val="none" w:sz="0" w:space="0" w:color="auto" w:frame="1"/>
          <w:lang w:val="de-DE"/>
        </w:rPr>
        <w:t>VBQPPL</w:t>
      </w:r>
      <w:r w:rsidRPr="00854932">
        <w:rPr>
          <w:sz w:val="28"/>
          <w:szCs w:val="28"/>
          <w:lang w:val="de-DE"/>
        </w:rPr>
        <w:t xml:space="preserve"> trong lĩnh vực hàng không dân dụng chưa theo kịp sự phát triển nhanh, mạnh mẽ của kinh tế - xã hội và thực tiễn đặt ra trong công tác quản lý hàng không dân dụng.</w:t>
      </w:r>
    </w:p>
    <w:p w14:paraId="1848C242" w14:textId="77777777" w:rsidR="00E5368E" w:rsidRPr="00854932" w:rsidRDefault="00E5368E" w:rsidP="0076791A">
      <w:pPr>
        <w:pStyle w:val="NormalWeb"/>
        <w:widowControl w:val="0"/>
        <w:spacing w:before="0" w:beforeAutospacing="0" w:after="0" w:afterAutospacing="0"/>
        <w:ind w:firstLine="539"/>
        <w:jc w:val="both"/>
        <w:rPr>
          <w:sz w:val="28"/>
          <w:szCs w:val="28"/>
          <w:lang w:val="de-DE"/>
        </w:rPr>
      </w:pPr>
      <w:r w:rsidRPr="00854932">
        <w:rPr>
          <w:sz w:val="28"/>
          <w:szCs w:val="28"/>
          <w:lang w:val="de-DE"/>
        </w:rPr>
        <w:t>- Công tác dự báo về xu thế phát triển của hàng không dân dụng tại một số thời điểm còn chưa sát với tình hình phát triển mạnh mẽ của thị trường hàng không trong bối cảnh hội nhập ngày càng sâu, rộng.</w:t>
      </w:r>
    </w:p>
    <w:p w14:paraId="3A5124A2" w14:textId="23C42ACC" w:rsidR="00E5368E" w:rsidRPr="00854932" w:rsidRDefault="00E5368E" w:rsidP="0076791A">
      <w:pPr>
        <w:pStyle w:val="NormalWeb"/>
        <w:widowControl w:val="0"/>
        <w:spacing w:before="0" w:beforeAutospacing="0" w:after="0" w:afterAutospacing="0"/>
        <w:ind w:firstLine="539"/>
        <w:jc w:val="both"/>
        <w:rPr>
          <w:spacing w:val="-2"/>
          <w:sz w:val="28"/>
          <w:szCs w:val="28"/>
          <w:lang w:val="de-DE"/>
        </w:rPr>
      </w:pPr>
      <w:r w:rsidRPr="00854932">
        <w:rPr>
          <w:spacing w:val="-2"/>
          <w:sz w:val="28"/>
          <w:szCs w:val="28"/>
          <w:lang w:val="de-DE"/>
        </w:rPr>
        <w:t>- Nguồn lực cho công tác này còn thiếu, chưa đồng đều về chất lượng giữa bối cảnh tăng trưởng vận tải hàng không ở mức cao, hạ tầng ngành hàng không chưa đảm bảo với đòi hỏi của nhu cầu phát triển.</w:t>
      </w:r>
    </w:p>
    <w:p w14:paraId="37737EC0" w14:textId="0B44155E" w:rsidR="00720BE9" w:rsidRPr="00854932" w:rsidRDefault="00720BE9" w:rsidP="0076791A">
      <w:pPr>
        <w:pStyle w:val="NormalWeb"/>
        <w:widowControl w:val="0"/>
        <w:spacing w:before="0" w:beforeAutospacing="0" w:after="0" w:afterAutospacing="0"/>
        <w:ind w:firstLine="539"/>
        <w:jc w:val="both"/>
        <w:rPr>
          <w:b/>
          <w:bCs/>
          <w:spacing w:val="-2"/>
          <w:sz w:val="28"/>
          <w:szCs w:val="28"/>
          <w:lang w:val="de-DE"/>
        </w:rPr>
      </w:pPr>
      <w:r w:rsidRPr="00854932">
        <w:rPr>
          <w:b/>
          <w:bCs/>
          <w:spacing w:val="-2"/>
          <w:sz w:val="28"/>
          <w:szCs w:val="28"/>
          <w:lang w:val="de-DE"/>
        </w:rPr>
        <w:t xml:space="preserve">4. Xác định những vấn đề mới phát sinh trong thực tiễn </w:t>
      </w:r>
    </w:p>
    <w:p w14:paraId="40B23E72" w14:textId="77777777" w:rsidR="003E4B44" w:rsidRPr="00854932" w:rsidRDefault="003E4B44" w:rsidP="0076791A">
      <w:pPr>
        <w:pStyle w:val="Default"/>
        <w:ind w:firstLine="539"/>
        <w:jc w:val="both"/>
        <w:rPr>
          <w:sz w:val="28"/>
          <w:szCs w:val="28"/>
        </w:rPr>
      </w:pPr>
      <w:r w:rsidRPr="00854932">
        <w:rPr>
          <w:sz w:val="28"/>
          <w:szCs w:val="28"/>
        </w:rPr>
        <w:t xml:space="preserve">Ngày 18/5/2023, Chính phủ đã có Nghị quyết số 82/NQ-CP về nhiệm vụ, giải pháp chủ yếu đẩy nhanh phục hồi, tăng tốc phát triển du lịch hiệu quả, bền vững trong đó có nội dung chỉ đạo Bộ Giao thông vận tải (Bộ GTVT) </w:t>
      </w:r>
      <w:r w:rsidRPr="00854932">
        <w:rPr>
          <w:i/>
          <w:iCs/>
          <w:sz w:val="28"/>
          <w:szCs w:val="28"/>
        </w:rPr>
        <w:t>“Nghiên cứu sửa đổi, bổ sung quy định về quản lý, điều phối giờ hạ, cất cánh tại cảng hàng không, sân bay (slot) theo hướng sử dụng linh hoạt các slot trong hoạt động khai thác quốc tế, nội địa của các hãng hàng không Việt Nam; hỗ trợ các hãng hàng không trong việc trao đổi với các nhà chức trách hàng không nước ngoài về việc sử dụng slot bay quốc tế trên cơ sở có đi có lại để tạo điều kiện cho các hãng hàng không phục vụ tốt nhất nhu cầu phát triển du lịch</w:t>
      </w:r>
      <w:r w:rsidRPr="00854932">
        <w:rPr>
          <w:sz w:val="28"/>
          <w:szCs w:val="28"/>
        </w:rPr>
        <w:t xml:space="preserve">”. </w:t>
      </w:r>
    </w:p>
    <w:p w14:paraId="1112734F" w14:textId="1A9FD1BA" w:rsidR="003E4B44" w:rsidRPr="00854932" w:rsidRDefault="003E4B44" w:rsidP="0076791A">
      <w:pPr>
        <w:spacing w:after="0" w:line="240" w:lineRule="auto"/>
        <w:ind w:firstLine="539"/>
        <w:jc w:val="both"/>
        <w:rPr>
          <w:rFonts w:ascii="Times New Roman" w:hAnsi="Times New Roman" w:cs="Times New Roman"/>
          <w:sz w:val="28"/>
          <w:szCs w:val="28"/>
        </w:rPr>
      </w:pPr>
      <w:r w:rsidRPr="00854932">
        <w:rPr>
          <w:rFonts w:ascii="Times New Roman" w:hAnsi="Times New Roman" w:cs="Times New Roman"/>
          <w:sz w:val="28"/>
          <w:szCs w:val="28"/>
        </w:rPr>
        <w:t>Bên cạnh đó, trong quá trình kiểm tra công tác quản lý, điều phối slot tại một số cảng hàn</w:t>
      </w:r>
      <w:r w:rsidR="0076791A">
        <w:rPr>
          <w:rFonts w:ascii="Times New Roman" w:hAnsi="Times New Roman" w:cs="Times New Roman"/>
          <w:sz w:val="28"/>
          <w:szCs w:val="28"/>
        </w:rPr>
        <w:t>g</w:t>
      </w:r>
      <w:r w:rsidRPr="00854932">
        <w:rPr>
          <w:rFonts w:ascii="Times New Roman" w:hAnsi="Times New Roman" w:cs="Times New Roman"/>
          <w:sz w:val="28"/>
          <w:szCs w:val="28"/>
        </w:rPr>
        <w:t xml:space="preserve"> không sân bay của Cục HKVN năm 2023, Bộ Giao thông vận tải cũng chỉ ra một số khó khăn, vướng mắc đặc biệt là ảnh hưởng đến tính linh hoạt trong xây dựng kế hoạch kinh doanh như phản ánh của các hãng hàng không và có chỉ đạo, yêu cầu Cục HKVN kịp thời báo cáo Bộ GTVT xem xét sửa đổi, bổ sung Thông tư số 29 (Công văn số 3725/BGTVT-TTr ngày 14/4/2023 về việc tăng cường công tác quản lý điều phối slot). </w:t>
      </w:r>
    </w:p>
    <w:p w14:paraId="6B3BD8C0" w14:textId="604F2D93" w:rsidR="003E4B44" w:rsidRPr="00854932" w:rsidRDefault="0076791A" w:rsidP="0076791A">
      <w:pPr>
        <w:spacing w:after="0" w:line="240" w:lineRule="auto"/>
        <w:ind w:firstLine="53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Các nội dung khó khăn, vướng mắc trong quá trình tổng kết thi hành Thông tư 29 và Thông tư 52 </w:t>
      </w:r>
      <w:r w:rsidR="003E4B44" w:rsidRPr="00854932">
        <w:rPr>
          <w:rFonts w:ascii="Times New Roman" w:eastAsia="Times New Roman" w:hAnsi="Times New Roman" w:cs="Times New Roman"/>
          <w:sz w:val="28"/>
          <w:szCs w:val="28"/>
        </w:rPr>
        <w:t>tập trung vào những nội dung chính như sau:</w:t>
      </w:r>
    </w:p>
    <w:p w14:paraId="71F72898" w14:textId="680706CF" w:rsidR="003E4B44" w:rsidRPr="00854932" w:rsidRDefault="003E4B44" w:rsidP="0076791A">
      <w:pPr>
        <w:spacing w:after="0" w:line="240" w:lineRule="auto"/>
        <w:ind w:firstLine="539"/>
        <w:jc w:val="both"/>
        <w:rPr>
          <w:rFonts w:ascii="Times New Roman" w:eastAsia="Times New Roman" w:hAnsi="Times New Roman" w:cs="Times New Roman"/>
          <w:sz w:val="28"/>
          <w:szCs w:val="28"/>
        </w:rPr>
      </w:pPr>
      <w:r w:rsidRPr="00854932">
        <w:rPr>
          <w:rFonts w:ascii="Times New Roman" w:eastAsia="Times New Roman" w:hAnsi="Times New Roman" w:cs="Times New Roman"/>
          <w:sz w:val="28"/>
          <w:szCs w:val="28"/>
        </w:rPr>
        <w:t xml:space="preserve">- Sửa đổi, bổ sung định nghĩa </w:t>
      </w:r>
      <w:r w:rsidR="00AF5CCF" w:rsidRPr="00854932">
        <w:rPr>
          <w:rFonts w:ascii="Times New Roman" w:eastAsia="Times New Roman" w:hAnsi="Times New Roman" w:cs="Times New Roman"/>
          <w:sz w:val="28"/>
          <w:szCs w:val="28"/>
        </w:rPr>
        <w:t xml:space="preserve">slot kéo dài mùa liền kề, chuỗi slot, </w:t>
      </w:r>
    </w:p>
    <w:p w14:paraId="31DD5052" w14:textId="77777777" w:rsidR="003E4B44" w:rsidRPr="00854932" w:rsidRDefault="003E4B44" w:rsidP="0076791A">
      <w:pPr>
        <w:spacing w:after="0" w:line="240" w:lineRule="auto"/>
        <w:ind w:firstLine="539"/>
        <w:jc w:val="both"/>
        <w:rPr>
          <w:rFonts w:ascii="Times New Roman" w:eastAsia="Times New Roman" w:hAnsi="Times New Roman" w:cs="Times New Roman"/>
          <w:sz w:val="28"/>
          <w:szCs w:val="28"/>
        </w:rPr>
      </w:pPr>
      <w:r w:rsidRPr="00854932">
        <w:rPr>
          <w:rFonts w:ascii="Times New Roman" w:eastAsia="Times New Roman" w:hAnsi="Times New Roman" w:cs="Times New Roman"/>
          <w:sz w:val="28"/>
          <w:szCs w:val="28"/>
        </w:rPr>
        <w:t>- Sửa đổi về cách thức xác định slot lịch sử;</w:t>
      </w:r>
    </w:p>
    <w:p w14:paraId="4DAD02D7" w14:textId="1FEEA9A0" w:rsidR="00854932" w:rsidRPr="00854932" w:rsidRDefault="00854932" w:rsidP="0076791A">
      <w:pPr>
        <w:spacing w:after="0" w:line="240" w:lineRule="auto"/>
        <w:ind w:firstLine="539"/>
        <w:jc w:val="both"/>
        <w:rPr>
          <w:rFonts w:ascii="Times New Roman" w:eastAsia="Times New Roman" w:hAnsi="Times New Roman" w:cs="Times New Roman"/>
          <w:sz w:val="28"/>
          <w:szCs w:val="28"/>
        </w:rPr>
      </w:pPr>
      <w:r w:rsidRPr="00854932">
        <w:rPr>
          <w:rFonts w:ascii="Times New Roman" w:eastAsia="Times New Roman" w:hAnsi="Times New Roman" w:cs="Times New Roman"/>
          <w:sz w:val="28"/>
          <w:szCs w:val="28"/>
        </w:rPr>
        <w:t>- Sửa đổi về cách thức thu hồi slot;</w:t>
      </w:r>
    </w:p>
    <w:p w14:paraId="125F326F" w14:textId="62E70247" w:rsidR="003E4B44" w:rsidRPr="00854932" w:rsidRDefault="003E4B44" w:rsidP="0076791A">
      <w:pPr>
        <w:spacing w:after="0" w:line="240" w:lineRule="auto"/>
        <w:ind w:firstLine="539"/>
        <w:jc w:val="both"/>
        <w:rPr>
          <w:rFonts w:ascii="Times New Roman" w:eastAsia="Times New Roman" w:hAnsi="Times New Roman" w:cs="Times New Roman"/>
          <w:sz w:val="28"/>
          <w:szCs w:val="28"/>
        </w:rPr>
      </w:pPr>
      <w:r w:rsidRPr="00854932">
        <w:rPr>
          <w:rFonts w:ascii="Times New Roman" w:eastAsia="Times New Roman" w:hAnsi="Times New Roman" w:cs="Times New Roman"/>
          <w:sz w:val="28"/>
          <w:szCs w:val="28"/>
        </w:rPr>
        <w:t xml:space="preserve">- Sửa đổi về quy trình điều phối slot </w:t>
      </w:r>
      <w:r w:rsidR="00AF5CCF" w:rsidRPr="00854932">
        <w:rPr>
          <w:rFonts w:ascii="Times New Roman" w:eastAsia="Times New Roman" w:hAnsi="Times New Roman" w:cs="Times New Roman"/>
          <w:sz w:val="28"/>
          <w:szCs w:val="28"/>
        </w:rPr>
        <w:t xml:space="preserve">lần </w:t>
      </w:r>
      <w:r w:rsidRPr="00854932">
        <w:rPr>
          <w:rFonts w:ascii="Times New Roman" w:eastAsia="Times New Roman" w:hAnsi="Times New Roman" w:cs="Times New Roman"/>
          <w:sz w:val="28"/>
          <w:szCs w:val="28"/>
        </w:rPr>
        <w:t xml:space="preserve">đầu </w:t>
      </w:r>
      <w:r w:rsidR="00AF5CCF" w:rsidRPr="00854932">
        <w:rPr>
          <w:rFonts w:ascii="Times New Roman" w:eastAsia="Times New Roman" w:hAnsi="Times New Roman" w:cs="Times New Roman"/>
          <w:sz w:val="28"/>
          <w:szCs w:val="28"/>
        </w:rPr>
        <w:t xml:space="preserve">và </w:t>
      </w:r>
      <w:r w:rsidRPr="00854932">
        <w:rPr>
          <w:rFonts w:ascii="Times New Roman" w:eastAsia="Times New Roman" w:hAnsi="Times New Roman" w:cs="Times New Roman"/>
          <w:sz w:val="28"/>
          <w:szCs w:val="28"/>
        </w:rPr>
        <w:t>trong mùa lịch bay;</w:t>
      </w:r>
    </w:p>
    <w:p w14:paraId="17BD04A7" w14:textId="77777777" w:rsidR="00AF5CCF" w:rsidRPr="00854932" w:rsidRDefault="003E4B44" w:rsidP="0076791A">
      <w:pPr>
        <w:spacing w:after="0" w:line="240" w:lineRule="auto"/>
        <w:ind w:firstLine="539"/>
        <w:jc w:val="both"/>
        <w:rPr>
          <w:rFonts w:ascii="Times New Roman" w:eastAsia="Times New Roman" w:hAnsi="Times New Roman" w:cs="Times New Roman"/>
          <w:sz w:val="28"/>
          <w:szCs w:val="28"/>
        </w:rPr>
      </w:pPr>
      <w:r w:rsidRPr="00854932">
        <w:rPr>
          <w:rFonts w:ascii="Times New Roman" w:eastAsia="Times New Roman" w:hAnsi="Times New Roman" w:cs="Times New Roman"/>
          <w:sz w:val="28"/>
          <w:szCs w:val="28"/>
        </w:rPr>
        <w:t xml:space="preserve">- Sửa đổi các nội dung liên quan đến công tác giám sát sử dụng slot, thu hồi slot. </w:t>
      </w:r>
    </w:p>
    <w:p w14:paraId="6CA439C9" w14:textId="040CCB2D" w:rsidR="002E6237" w:rsidRPr="00854932" w:rsidRDefault="00AF5CCF" w:rsidP="0076791A">
      <w:pPr>
        <w:spacing w:after="0" w:line="240" w:lineRule="auto"/>
        <w:ind w:firstLine="539"/>
        <w:jc w:val="both"/>
        <w:rPr>
          <w:rFonts w:ascii="Times New Roman" w:eastAsia="Times New Roman" w:hAnsi="Times New Roman" w:cs="Times New Roman"/>
          <w:sz w:val="28"/>
          <w:szCs w:val="28"/>
        </w:rPr>
      </w:pPr>
      <w:r w:rsidRPr="00854932">
        <w:rPr>
          <w:rFonts w:ascii="Times New Roman" w:eastAsia="Times New Roman" w:hAnsi="Times New Roman" w:cs="Times New Roman"/>
          <w:sz w:val="28"/>
          <w:szCs w:val="28"/>
        </w:rPr>
        <w:t>- C</w:t>
      </w:r>
      <w:r w:rsidR="002E6237" w:rsidRPr="00854932">
        <w:rPr>
          <w:rFonts w:ascii="Times New Roman" w:hAnsi="Times New Roman" w:cs="Times New Roman"/>
          <w:spacing w:val="2"/>
          <w:sz w:val="28"/>
          <w:szCs w:val="28"/>
        </w:rPr>
        <w:t xml:space="preserve">ần thực hiện điều chỉnh linh hoạt (như các tỷ lệ, các mốc thời gian, tham số điều phối, quy trình tăng giảm tham số điều phối) và các quy định miễn trừ về sử dụng slot sẽ được ủy quyền giao cho Cục HKVN nghiên cứu ban hành và quyết định trên cơ sở phù hợp với tình hình thực tế trong nước, quốc tế và theo khuyến cáo của, Tài liệu Hướng dẫn về công tác điều phối slot toàn cầu (WASG) của IATA. </w:t>
      </w:r>
    </w:p>
    <w:p w14:paraId="7349B93F" w14:textId="76B5C624" w:rsidR="002E6237" w:rsidRPr="00854932" w:rsidRDefault="002E6237" w:rsidP="0076791A">
      <w:pPr>
        <w:tabs>
          <w:tab w:val="left" w:pos="720"/>
          <w:tab w:val="right" w:leader="dot" w:pos="8640"/>
        </w:tabs>
        <w:spacing w:before="120" w:line="360" w:lineRule="exact"/>
        <w:ind w:firstLine="539"/>
        <w:jc w:val="both"/>
        <w:rPr>
          <w:rFonts w:ascii="Times New Roman" w:hAnsi="Times New Roman" w:cs="Times New Roman"/>
          <w:spacing w:val="2"/>
          <w:sz w:val="28"/>
          <w:szCs w:val="28"/>
        </w:rPr>
      </w:pPr>
      <w:r w:rsidRPr="00854932">
        <w:rPr>
          <w:rFonts w:ascii="Times New Roman" w:hAnsi="Times New Roman" w:cs="Times New Roman"/>
          <w:spacing w:val="2"/>
          <w:sz w:val="28"/>
          <w:szCs w:val="28"/>
        </w:rPr>
        <w:t>- Sửa đổi về phân loại các cảng hàng không theo cấp độ điều phối. Theo đó, hệ thống cảng hàng không sẽ được phân thành ba cấp độ điều phối (cấp 1, cấp 2 và cấp 3) dựa trên mật độ khai thác tại cảng hàng không đó</w:t>
      </w:r>
      <w:r w:rsidR="00AF5CCF" w:rsidRPr="00854932">
        <w:rPr>
          <w:rFonts w:ascii="Times New Roman" w:hAnsi="Times New Roman" w:cs="Times New Roman"/>
          <w:spacing w:val="2"/>
          <w:sz w:val="28"/>
          <w:szCs w:val="28"/>
        </w:rPr>
        <w:t xml:space="preserve"> đề </w:t>
      </w:r>
      <w:r w:rsidRPr="00854932">
        <w:rPr>
          <w:rFonts w:ascii="Times New Roman" w:hAnsi="Times New Roman" w:cs="Times New Roman"/>
          <w:spacing w:val="2"/>
          <w:sz w:val="28"/>
          <w:szCs w:val="28"/>
        </w:rPr>
        <w:t>phù hợp với hướng dẫn của IATA.</w:t>
      </w:r>
    </w:p>
    <w:p w14:paraId="29E0B82F" w14:textId="0ED01B75" w:rsidR="004076B7" w:rsidRPr="00854932" w:rsidRDefault="00720BE9" w:rsidP="0076791A">
      <w:pPr>
        <w:widowControl w:val="0"/>
        <w:spacing w:after="0" w:line="240" w:lineRule="auto"/>
        <w:ind w:firstLine="539"/>
        <w:jc w:val="both"/>
        <w:rPr>
          <w:rFonts w:ascii="Times New Roman" w:hAnsi="Times New Roman" w:cs="Times New Roman"/>
          <w:sz w:val="28"/>
          <w:szCs w:val="28"/>
          <w:lang w:val="vi-VN"/>
        </w:rPr>
      </w:pPr>
      <w:r w:rsidRPr="00854932">
        <w:rPr>
          <w:rFonts w:ascii="Times New Roman" w:hAnsi="Times New Roman" w:cs="Times New Roman"/>
          <w:b/>
          <w:sz w:val="28"/>
          <w:szCs w:val="28"/>
          <w:lang w:val="pl-PL"/>
        </w:rPr>
        <w:t>III</w:t>
      </w:r>
      <w:r w:rsidR="00D12DE7" w:rsidRPr="00854932">
        <w:rPr>
          <w:rFonts w:ascii="Times New Roman" w:hAnsi="Times New Roman" w:cs="Times New Roman"/>
          <w:b/>
          <w:sz w:val="28"/>
          <w:szCs w:val="28"/>
          <w:lang w:val="vi-VN"/>
        </w:rPr>
        <w:t>. ĐỀ XUẤT, KIẾN NGHỊ</w:t>
      </w:r>
    </w:p>
    <w:p w14:paraId="5DBEF941" w14:textId="159B4F25" w:rsidR="00D9404A" w:rsidRPr="00854932" w:rsidRDefault="00D9404A" w:rsidP="0076791A">
      <w:pPr>
        <w:pStyle w:val="NormalWeb"/>
        <w:widowControl w:val="0"/>
        <w:spacing w:before="0" w:beforeAutospacing="0" w:after="0" w:afterAutospacing="0"/>
        <w:ind w:firstLine="539"/>
        <w:jc w:val="both"/>
        <w:rPr>
          <w:spacing w:val="-2"/>
          <w:sz w:val="28"/>
          <w:szCs w:val="28"/>
        </w:rPr>
      </w:pPr>
      <w:bookmarkStart w:id="2" w:name="_Hlk191999514"/>
      <w:bookmarkStart w:id="3" w:name="_Hlk192509624"/>
      <w:r w:rsidRPr="00854932">
        <w:rPr>
          <w:sz w:val="28"/>
          <w:szCs w:val="28"/>
          <w:lang w:val="vi-VN"/>
        </w:rPr>
        <w:t>Việc điều phối slot không chỉ là vấn đề giảm tải sức ép lên hạ tầng kết cấu cảng hàng không sân bay, mà còn liên quan đến chất lượng dịch vụ vận chuyển hàng không. Việc nâng cao hiệu quả của công tác quản lý điều phối slot sẽ góp phần giảm chậm chuyến, hủy chuyến, nâng cao chất lượng dịch vụ. Để đảm bảo sự chủ động trong công tác điều phối, cần phải sửa đổi, bổ sung để làm rõ thêm phạm vi điều chỉnh cũng như trách nhiệm về quản lý điều phối slot.</w:t>
      </w:r>
      <w:r w:rsidR="001C792B" w:rsidRPr="00854932">
        <w:rPr>
          <w:sz w:val="28"/>
          <w:szCs w:val="28"/>
        </w:rPr>
        <w:t xml:space="preserve">Theo đó, Cục HKVN đề xuất xây dựng và ban hành thông tư mới thay thế </w:t>
      </w:r>
      <w:r w:rsidR="001C792B" w:rsidRPr="00854932">
        <w:rPr>
          <w:spacing w:val="-2"/>
          <w:sz w:val="28"/>
          <w:szCs w:val="28"/>
          <w:lang w:val="vi-VN"/>
        </w:rPr>
        <w:t>Thông tư số 29/2021/TT-BGTVT</w:t>
      </w:r>
      <w:r w:rsidR="001C792B" w:rsidRPr="00854932">
        <w:rPr>
          <w:spacing w:val="-2"/>
          <w:sz w:val="28"/>
          <w:szCs w:val="28"/>
        </w:rPr>
        <w:t xml:space="preserve"> và Thông tư </w:t>
      </w:r>
      <w:r w:rsidR="00672404">
        <w:rPr>
          <w:spacing w:val="-2"/>
          <w:sz w:val="28"/>
          <w:szCs w:val="28"/>
        </w:rPr>
        <w:t xml:space="preserve">52 </w:t>
      </w:r>
      <w:r w:rsidR="001C792B" w:rsidRPr="00854932">
        <w:rPr>
          <w:spacing w:val="-2"/>
          <w:sz w:val="28"/>
          <w:szCs w:val="28"/>
        </w:rPr>
        <w:t>với các nội dung cơ bản như sau:</w:t>
      </w:r>
    </w:p>
    <w:p w14:paraId="109240A3" w14:textId="007F3B7D" w:rsidR="00591479" w:rsidRPr="00854932" w:rsidRDefault="00591479" w:rsidP="0076791A">
      <w:pPr>
        <w:tabs>
          <w:tab w:val="left" w:pos="720"/>
          <w:tab w:val="right" w:leader="dot" w:pos="8640"/>
        </w:tabs>
        <w:spacing w:after="0" w:line="240" w:lineRule="auto"/>
        <w:ind w:firstLine="539"/>
        <w:jc w:val="both"/>
        <w:rPr>
          <w:rFonts w:ascii="Times New Roman" w:hAnsi="Times New Roman" w:cs="Times New Roman"/>
          <w:spacing w:val="2"/>
          <w:sz w:val="28"/>
          <w:szCs w:val="28"/>
        </w:rPr>
      </w:pPr>
      <w:r w:rsidRPr="00854932">
        <w:rPr>
          <w:rFonts w:ascii="Times New Roman" w:hAnsi="Times New Roman" w:cs="Times New Roman"/>
          <w:spacing w:val="2"/>
          <w:sz w:val="28"/>
          <w:szCs w:val="28"/>
        </w:rPr>
        <w:t xml:space="preserve">- Sửa đổi quy định về điều phối giờ cất cánh, hạ cánh tại các cảng hàng không, sân bay theo hướng tiếp tục kế thừa các nội dung có tính ổn định của Thông tư 29/2021/TT-BGTVT và Thông tư 52/2023/TT-BGTVT vào dự thảo Thông tư. Các nội dung có tính linh hoạt sẽ giao cho Nhà chức trách hàng không Việt Nam ban hành, quyết định phù hợp với tình hình thực tế trong nước và quốc tế (Hàng năm, Hiệp hội Vận tải hàng không rà soát, điều chỉnh, ban hành Tài liệu Hướng dẫn về công tác điều phối slot toàn cầu </w:t>
      </w:r>
      <w:r w:rsidR="00854932" w:rsidRPr="00854932">
        <w:rPr>
          <w:rFonts w:ascii="Times New Roman" w:hAnsi="Times New Roman" w:cs="Times New Roman"/>
          <w:spacing w:val="2"/>
          <w:sz w:val="28"/>
          <w:szCs w:val="28"/>
        </w:rPr>
        <w:t>-</w:t>
      </w:r>
      <w:r w:rsidRPr="00854932">
        <w:rPr>
          <w:rFonts w:ascii="Times New Roman" w:hAnsi="Times New Roman" w:cs="Times New Roman"/>
          <w:spacing w:val="2"/>
          <w:sz w:val="28"/>
          <w:szCs w:val="28"/>
        </w:rPr>
        <w:t xml:space="preserve">WASG). </w:t>
      </w:r>
    </w:p>
    <w:p w14:paraId="55C67645" w14:textId="77777777" w:rsidR="00591479" w:rsidRPr="00854932" w:rsidRDefault="00591479" w:rsidP="0076791A">
      <w:pPr>
        <w:tabs>
          <w:tab w:val="left" w:pos="720"/>
          <w:tab w:val="right" w:leader="dot" w:pos="8640"/>
        </w:tabs>
        <w:spacing w:after="0" w:line="240" w:lineRule="auto"/>
        <w:ind w:firstLine="539"/>
        <w:jc w:val="both"/>
        <w:rPr>
          <w:rFonts w:ascii="Times New Roman" w:hAnsi="Times New Roman" w:cs="Times New Roman"/>
          <w:spacing w:val="2"/>
          <w:sz w:val="28"/>
          <w:szCs w:val="28"/>
        </w:rPr>
      </w:pPr>
      <w:r w:rsidRPr="00854932">
        <w:rPr>
          <w:rFonts w:ascii="Times New Roman" w:hAnsi="Times New Roman" w:cs="Times New Roman"/>
          <w:spacing w:val="2"/>
          <w:sz w:val="28"/>
          <w:szCs w:val="28"/>
        </w:rPr>
        <w:t>- Sửa đổi về phân loại các cảng hàng không theo cấp độ điều phối. Theo đó, cảng hàng không được phân ra ba loại cấp độ điều phối (cấp 1, cấp 2 và cấp 3) phụ thuộc vào mật độ khai thác chuyến bay đi, đến cảng hàng không đó. Sự thay đổi về phân loại cảng hàng không theo cấp độ điều phối này phù hợp với hướng dẫn của IATA.</w:t>
      </w:r>
    </w:p>
    <w:p w14:paraId="39B412BA" w14:textId="77777777" w:rsidR="00591479" w:rsidRPr="00854932" w:rsidRDefault="00591479" w:rsidP="0076791A">
      <w:pPr>
        <w:tabs>
          <w:tab w:val="left" w:pos="720"/>
          <w:tab w:val="right" w:leader="dot" w:pos="8640"/>
        </w:tabs>
        <w:spacing w:after="0" w:line="240" w:lineRule="auto"/>
        <w:ind w:firstLine="539"/>
        <w:jc w:val="both"/>
        <w:rPr>
          <w:rFonts w:ascii="Times New Roman" w:hAnsi="Times New Roman" w:cs="Times New Roman"/>
          <w:spacing w:val="2"/>
          <w:sz w:val="28"/>
          <w:szCs w:val="28"/>
        </w:rPr>
      </w:pPr>
      <w:r w:rsidRPr="00854932">
        <w:rPr>
          <w:rFonts w:ascii="Times New Roman" w:hAnsi="Times New Roman" w:cs="Times New Roman"/>
          <w:spacing w:val="2"/>
          <w:sz w:val="28"/>
          <w:szCs w:val="28"/>
        </w:rPr>
        <w:t xml:space="preserve">- Tăng tham số điều phối slot liên quan đến đường cất hạ cánh và dịch vụ điều hành bay từ 80% lên 85%. Trong thời gian vừa qua, Cảng HKQT Nội Bài và Tân Sơn Nhất đã áp dụng nhiều giải pháp đã giúp nâng cao năng lực điều hành, khai thác các chuyến bay và căn cứ vào nhu cầu khai thác đi, đến các Cảng hàng </w:t>
      </w:r>
      <w:r w:rsidRPr="00854932">
        <w:rPr>
          <w:rFonts w:ascii="Times New Roman" w:hAnsi="Times New Roman" w:cs="Times New Roman"/>
          <w:spacing w:val="2"/>
          <w:sz w:val="28"/>
          <w:szCs w:val="28"/>
        </w:rPr>
        <w:lastRenderedPageBreak/>
        <w:t xml:space="preserve">không điều phối cấp 3 (Tân Sơn Nhất và Nội Bài) ngày càng tăng cao, việc tăng tham số này nhằm đáp ứng nhu cầu khai thác của các hãng và phù hợp với năng lực điều hành của doanh nghiệp điều hành bay. </w:t>
      </w:r>
    </w:p>
    <w:p w14:paraId="55D80A68" w14:textId="138E1F47" w:rsidR="00F67373" w:rsidRPr="00854932" w:rsidRDefault="00591479" w:rsidP="0076791A">
      <w:pPr>
        <w:tabs>
          <w:tab w:val="left" w:pos="720"/>
          <w:tab w:val="right" w:leader="dot" w:pos="8640"/>
        </w:tabs>
        <w:spacing w:after="0" w:line="240" w:lineRule="auto"/>
        <w:ind w:firstLine="539"/>
        <w:jc w:val="both"/>
        <w:rPr>
          <w:rFonts w:ascii="Times New Roman" w:hAnsi="Times New Roman" w:cs="Times New Roman"/>
          <w:spacing w:val="2"/>
          <w:sz w:val="28"/>
          <w:szCs w:val="28"/>
        </w:rPr>
      </w:pPr>
      <w:r w:rsidRPr="00854932">
        <w:rPr>
          <w:rFonts w:ascii="Times New Roman" w:hAnsi="Times New Roman" w:cs="Times New Roman"/>
          <w:spacing w:val="2"/>
          <w:sz w:val="28"/>
          <w:szCs w:val="28"/>
        </w:rPr>
        <w:t xml:space="preserve">- Bổ sung thêm một số quyền điều chỉnh các chỉ số và một số nội dung cho Nhà chức trách hàng không phù hợp với tình hình thực tế như: tỷ lệ slot theo lịch khai thác hàng ngày của hãng </w:t>
      </w:r>
      <w:r w:rsidR="00854932" w:rsidRPr="00854932">
        <w:rPr>
          <w:rFonts w:ascii="Times New Roman" w:hAnsi="Times New Roman" w:cs="Times New Roman"/>
          <w:spacing w:val="2"/>
          <w:sz w:val="28"/>
          <w:szCs w:val="28"/>
        </w:rPr>
        <w:t>hàng không</w:t>
      </w:r>
      <w:r w:rsidRPr="00854932">
        <w:rPr>
          <w:rFonts w:ascii="Times New Roman" w:hAnsi="Times New Roman" w:cs="Times New Roman"/>
          <w:spacing w:val="2"/>
          <w:sz w:val="28"/>
          <w:szCs w:val="28"/>
        </w:rPr>
        <w:t xml:space="preserve"> với slot được xác nhận và điều chỉnh bổ sung các trường hợp miễn trừ về sử dụng slot</w:t>
      </w:r>
      <w:r w:rsidR="00854932" w:rsidRPr="00854932">
        <w:rPr>
          <w:rFonts w:ascii="Times New Roman" w:hAnsi="Times New Roman" w:cs="Times New Roman"/>
          <w:spacing w:val="2"/>
          <w:sz w:val="28"/>
          <w:szCs w:val="28"/>
        </w:rPr>
        <w:t>.</w:t>
      </w:r>
    </w:p>
    <w:p w14:paraId="5C141511" w14:textId="729B7D6A" w:rsidR="00F67373" w:rsidRPr="00854932" w:rsidRDefault="00F67373" w:rsidP="0076791A">
      <w:pPr>
        <w:tabs>
          <w:tab w:val="left" w:pos="720"/>
          <w:tab w:val="right" w:leader="dot" w:pos="8640"/>
        </w:tabs>
        <w:spacing w:after="0" w:line="240" w:lineRule="auto"/>
        <w:ind w:firstLine="539"/>
        <w:jc w:val="both"/>
        <w:rPr>
          <w:rFonts w:ascii="Times New Roman" w:hAnsi="Times New Roman" w:cs="Times New Roman"/>
          <w:spacing w:val="2"/>
          <w:sz w:val="28"/>
          <w:szCs w:val="28"/>
        </w:rPr>
      </w:pPr>
      <w:bookmarkStart w:id="4" w:name="_Hlk220324534"/>
      <w:r w:rsidRPr="00854932">
        <w:rPr>
          <w:rFonts w:ascii="Times New Roman" w:hAnsi="Times New Roman" w:cs="Times New Roman"/>
          <w:spacing w:val="2"/>
          <w:sz w:val="28"/>
          <w:szCs w:val="28"/>
        </w:rPr>
        <w:t xml:space="preserve">- Bổ sung quy định điều kiện xem xét chuỗi slot đề nghị mới (code N) khi điều phối đầu mùa lịch bay. Đối với các hãng hàng không đang khai thác có trên 30 slot lịch sử/ngày, chỉ xem xét điều phối slot đề nghị mới khi có tỷ lệ sử dụng slot đạt từ 80% so với số slot được xác nhận tại thời hạn phân bổ chuỗi slot đầu mùa lịch bay (SAL) của mùa tương ứng liền kề trước đó. Trường hợp hãng hàng không không đạt tỷ lệ sử dụng slot 80% thì Nhà chức trách hàng không sẽ xem xét đánh giá sự phù hợp và ra quyết định trên cơ sở báo cáo của hãng. </w:t>
      </w:r>
    </w:p>
    <w:p w14:paraId="53DE41E1" w14:textId="4503FFBB" w:rsidR="00591479" w:rsidRPr="00854932" w:rsidRDefault="00F67373" w:rsidP="0076791A">
      <w:pPr>
        <w:tabs>
          <w:tab w:val="left" w:pos="720"/>
          <w:tab w:val="right" w:leader="dot" w:pos="8640"/>
        </w:tabs>
        <w:spacing w:after="0" w:line="240" w:lineRule="auto"/>
        <w:ind w:firstLine="539"/>
        <w:jc w:val="both"/>
        <w:rPr>
          <w:rFonts w:ascii="Times New Roman" w:hAnsi="Times New Roman" w:cs="Times New Roman"/>
          <w:spacing w:val="2"/>
          <w:sz w:val="28"/>
          <w:szCs w:val="28"/>
        </w:rPr>
      </w:pPr>
      <w:r w:rsidRPr="00854932">
        <w:rPr>
          <w:rFonts w:ascii="Times New Roman" w:hAnsi="Times New Roman" w:cs="Times New Roman"/>
          <w:spacing w:val="2"/>
          <w:sz w:val="28"/>
          <w:szCs w:val="28"/>
        </w:rPr>
        <w:t xml:space="preserve">- Bổ sung các trường hợp không bị thu hồi slot bao gồm slot không sử dụng hoặc không sử dụng đúng trong trường hợp bất khả kháng và các slot đã được Nhà chức trách hàng không xác nhận về thay đổi về thời gian, đường bay, tàu bay, giai đoạn hiệu lực sau ngày cơ sở tính slot lịch sử cho đến ngày bắt đầu mùa lịch bay. </w:t>
      </w:r>
      <w:bookmarkEnd w:id="4"/>
    </w:p>
    <w:bookmarkEnd w:id="2"/>
    <w:bookmarkEnd w:id="3"/>
    <w:p w14:paraId="049D4982" w14:textId="333FA1DD" w:rsidR="00854932" w:rsidRPr="00854932" w:rsidRDefault="00854932" w:rsidP="0076791A">
      <w:pPr>
        <w:pStyle w:val="NormalWeb"/>
        <w:widowControl w:val="0"/>
        <w:spacing w:before="0" w:beforeAutospacing="0" w:after="0" w:afterAutospacing="0"/>
        <w:ind w:firstLine="539"/>
        <w:jc w:val="both"/>
        <w:rPr>
          <w:b/>
          <w:bCs/>
          <w:sz w:val="28"/>
          <w:szCs w:val="28"/>
        </w:rPr>
        <w:sectPr w:rsidR="00854932" w:rsidRPr="00854932" w:rsidSect="00E90CC5">
          <w:headerReference w:type="even" r:id="rId10"/>
          <w:headerReference w:type="default" r:id="rId11"/>
          <w:headerReference w:type="first" r:id="rId12"/>
          <w:footerReference w:type="first" r:id="rId13"/>
          <w:pgSz w:w="11907" w:h="16840" w:code="9"/>
          <w:pgMar w:top="1134" w:right="992" w:bottom="1134" w:left="1701" w:header="720" w:footer="720" w:gutter="0"/>
          <w:cols w:space="720"/>
          <w:titlePg/>
          <w:docGrid w:linePitch="381"/>
        </w:sectPr>
      </w:pPr>
      <w:r w:rsidRPr="00854932">
        <w:rPr>
          <w:sz w:val="28"/>
          <w:szCs w:val="28"/>
        </w:rPr>
        <w:t xml:space="preserve">Trên đây là Báo cáo đánh giá kết quả thi hành </w:t>
      </w:r>
      <w:r w:rsidRPr="00854932">
        <w:rPr>
          <w:sz w:val="28"/>
          <w:szCs w:val="28"/>
          <w:lang w:val="pl-PL"/>
        </w:rPr>
        <w:t>Thông tư số </w:t>
      </w:r>
      <w:hyperlink r:id="rId14" w:tgtFrame="_blank" w:tooltip="Thông tư 29/2021/TT-BGTVT" w:history="1">
        <w:r w:rsidRPr="00854932">
          <w:rPr>
            <w:sz w:val="28"/>
            <w:szCs w:val="28"/>
            <w:lang w:val="pl-PL"/>
          </w:rPr>
          <w:t>29/2021/TT-BGTVT</w:t>
        </w:r>
      </w:hyperlink>
      <w:r w:rsidRPr="00854932">
        <w:rPr>
          <w:sz w:val="28"/>
          <w:szCs w:val="28"/>
        </w:rPr>
        <w:t xml:space="preserve"> ngày 30/11/2021 của Bộ trưởng Bộ Giao thông vận tải quy định chi tiết về quản lý, khai thác cảng hàng không, sân bay được sửa đổi, bổ sung tại Thông tư số 52/2023/TT-BGTVT ngày 31/12/2023. Cục Hàng không Việt Nam </w:t>
      </w:r>
      <w:r w:rsidRPr="00854932">
        <w:rPr>
          <w:color w:val="000000"/>
          <w:sz w:val="28"/>
          <w:szCs w:val="28"/>
        </w:rPr>
        <w:t>xin trân trọng báo cá</w:t>
      </w:r>
      <w:r w:rsidR="00AA34EF">
        <w:rPr>
          <w:color w:val="000000"/>
          <w:sz w:val="28"/>
          <w:szCs w:val="28"/>
        </w:rPr>
        <w:t>o</w:t>
      </w:r>
    </w:p>
    <w:p w14:paraId="333B7CA1" w14:textId="54F2C603" w:rsidR="00F67373" w:rsidRDefault="00F67373" w:rsidP="00AA34EF">
      <w:pPr>
        <w:pStyle w:val="NormalWeb"/>
        <w:widowControl w:val="0"/>
        <w:spacing w:before="0" w:beforeAutospacing="0" w:after="0" w:afterAutospacing="0"/>
        <w:jc w:val="both"/>
        <w:rPr>
          <w:b/>
          <w:bCs/>
          <w:sz w:val="28"/>
          <w:szCs w:val="28"/>
        </w:rPr>
      </w:pPr>
    </w:p>
    <w:sectPr w:rsidR="00F67373" w:rsidSect="00854932">
      <w:pgSz w:w="11907" w:h="16840" w:code="9"/>
      <w:pgMar w:top="567" w:right="567" w:bottom="1134" w:left="567"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E95C5" w14:textId="77777777" w:rsidR="00D81AB4" w:rsidRDefault="00D81AB4" w:rsidP="004076B7">
      <w:pPr>
        <w:spacing w:after="0" w:line="240" w:lineRule="auto"/>
      </w:pPr>
      <w:r>
        <w:separator/>
      </w:r>
    </w:p>
  </w:endnote>
  <w:endnote w:type="continuationSeparator" w:id="0">
    <w:p w14:paraId="3A158F66" w14:textId="77777777" w:rsidR="00D81AB4" w:rsidRDefault="00D81AB4" w:rsidP="004076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nTime">
    <w:altName w:val="Times New Roman"/>
    <w:panose1 w:val="020B0604020202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NewRomanPSMT">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A8D02" w14:textId="77777777" w:rsidR="00923602" w:rsidRDefault="00923602">
    <w:pPr>
      <w:pStyle w:val="Foo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633C7" w14:textId="77777777" w:rsidR="00D81AB4" w:rsidRDefault="00D81AB4" w:rsidP="004076B7">
      <w:pPr>
        <w:spacing w:after="0" w:line="240" w:lineRule="auto"/>
      </w:pPr>
      <w:r>
        <w:separator/>
      </w:r>
    </w:p>
  </w:footnote>
  <w:footnote w:type="continuationSeparator" w:id="0">
    <w:p w14:paraId="236EBEBC" w14:textId="77777777" w:rsidR="00D81AB4" w:rsidRDefault="00D81AB4" w:rsidP="004076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C5C6C" w14:textId="77777777" w:rsidR="00923602" w:rsidRDefault="00923602">
    <w:pPr>
      <w:pStyle w:val="Header"/>
    </w:pPr>
  </w:p>
  <w:p w14:paraId="2906CA5A" w14:textId="77777777" w:rsidR="00923602" w:rsidRDefault="00923602"/>
  <w:p w14:paraId="6741913C" w14:textId="77777777" w:rsidR="00923602" w:rsidRDefault="0092360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229706"/>
      <w:docPartObj>
        <w:docPartGallery w:val="Page Numbers (Top of Page)"/>
        <w:docPartUnique/>
      </w:docPartObj>
    </w:sdtPr>
    <w:sdtEndPr>
      <w:rPr>
        <w:noProof/>
      </w:rPr>
    </w:sdtEndPr>
    <w:sdtContent>
      <w:p w14:paraId="46ECA463" w14:textId="566BFEB6" w:rsidR="00923602" w:rsidRPr="0082636F" w:rsidRDefault="00923602" w:rsidP="006A7F74">
        <w:pPr>
          <w:pStyle w:val="Header"/>
          <w:jc w:val="center"/>
          <w:rPr>
            <w:sz w:val="22"/>
          </w:rPr>
        </w:pPr>
        <w:r>
          <w:fldChar w:fldCharType="begin"/>
        </w:r>
        <w:r>
          <w:instrText xml:space="preserve"> PAGE   \* MERGEFORMAT </w:instrText>
        </w:r>
        <w:r>
          <w:fldChar w:fldCharType="separate"/>
        </w:r>
        <w:r w:rsidR="003F0AE7">
          <w:rPr>
            <w:noProof/>
          </w:rPr>
          <w:t>43</w:t>
        </w:r>
        <w:r>
          <w:rPr>
            <w:noProof/>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8B6FD" w14:textId="3E879F0C" w:rsidR="00923602" w:rsidRDefault="00923602">
    <w:pPr>
      <w:pStyle w:val="Header"/>
      <w:jc w:val="center"/>
    </w:pPr>
  </w:p>
  <w:p w14:paraId="5BF0F754" w14:textId="77777777" w:rsidR="00923602" w:rsidRDefault="009236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72B97"/>
    <w:multiLevelType w:val="hybridMultilevel"/>
    <w:tmpl w:val="A5E23858"/>
    <w:lvl w:ilvl="0" w:tplc="7C30D70C">
      <w:start w:val="1"/>
      <w:numFmt w:val="decimal"/>
      <w:lvlText w:val="%1."/>
      <w:lvlJc w:val="left"/>
      <w:pPr>
        <w:ind w:left="720" w:hanging="360"/>
      </w:pPr>
      <w:rPr>
        <w:rFonts w:ascii=".VnTime" w:hAnsi=".VnTime"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85E43"/>
    <w:multiLevelType w:val="hybridMultilevel"/>
    <w:tmpl w:val="D0A26C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526C9"/>
    <w:multiLevelType w:val="hybridMultilevel"/>
    <w:tmpl w:val="57D4FC26"/>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9903C1"/>
    <w:multiLevelType w:val="singleLevel"/>
    <w:tmpl w:val="83FAADB4"/>
    <w:lvl w:ilvl="0">
      <w:start w:val="1"/>
      <w:numFmt w:val="decimal"/>
      <w:lvlText w:val="%1"/>
      <w:legacy w:legacy="1" w:legacySpace="0" w:legacyIndent="360"/>
      <w:lvlJc w:val="left"/>
      <w:pPr>
        <w:ind w:left="360" w:hanging="360"/>
      </w:pPr>
    </w:lvl>
  </w:abstractNum>
  <w:abstractNum w:abstractNumId="4" w15:restartNumberingAfterBreak="0">
    <w:nsid w:val="0B086CF3"/>
    <w:multiLevelType w:val="multilevel"/>
    <w:tmpl w:val="DE8402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
      <w:numFmt w:val="bullet"/>
      <w:lvlText w:val="-"/>
      <w:lvlJc w:val="left"/>
      <w:pPr>
        <w:ind w:left="2160" w:hanging="360"/>
      </w:pPr>
      <w:rPr>
        <w:rFonts w:ascii="Times New Roman" w:eastAsiaTheme="minorHAnsi" w:hAnsi="Times New Roman" w:cs="Times New Roman" w:hint="default"/>
        <w:b/>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717C6C"/>
    <w:multiLevelType w:val="hybridMultilevel"/>
    <w:tmpl w:val="41A0025E"/>
    <w:lvl w:ilvl="0" w:tplc="FFFFFFFF">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124C7A"/>
    <w:multiLevelType w:val="hybridMultilevel"/>
    <w:tmpl w:val="0B4A6B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F792A4E"/>
    <w:multiLevelType w:val="hybridMultilevel"/>
    <w:tmpl w:val="12268CBE"/>
    <w:lvl w:ilvl="0" w:tplc="45FE8DB6">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8" w15:restartNumberingAfterBreak="0">
    <w:nsid w:val="4FBC2511"/>
    <w:multiLevelType w:val="hybridMultilevel"/>
    <w:tmpl w:val="C6424766"/>
    <w:lvl w:ilvl="0" w:tplc="990E58DC">
      <w:start w:val="1"/>
      <w:numFmt w:val="decimal"/>
      <w:lvlText w:val="%1."/>
      <w:lvlJc w:val="left"/>
      <w:pPr>
        <w:ind w:left="72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6ABE4DC1"/>
    <w:multiLevelType w:val="hybridMultilevel"/>
    <w:tmpl w:val="302440E2"/>
    <w:lvl w:ilvl="0" w:tplc="75D6F7FA">
      <w:numFmt w:val="bullet"/>
      <w:lvlText w:val="-"/>
      <w:lvlJc w:val="left"/>
      <w:pPr>
        <w:ind w:left="100" w:hanging="172"/>
      </w:pPr>
      <w:rPr>
        <w:rFonts w:ascii="Times New Roman" w:eastAsia="Times New Roman" w:hAnsi="Times New Roman" w:cs="Times New Roman" w:hint="default"/>
        <w:b w:val="0"/>
        <w:bCs w:val="0"/>
        <w:i w:val="0"/>
        <w:iCs w:val="0"/>
        <w:w w:val="100"/>
        <w:sz w:val="28"/>
        <w:szCs w:val="28"/>
        <w:lang w:val="vi" w:eastAsia="en-US" w:bidi="ar-SA"/>
      </w:rPr>
    </w:lvl>
    <w:lvl w:ilvl="1" w:tplc="B5FE4E7A">
      <w:numFmt w:val="bullet"/>
      <w:lvlText w:val="•"/>
      <w:lvlJc w:val="left"/>
      <w:pPr>
        <w:ind w:left="1064" w:hanging="172"/>
      </w:pPr>
      <w:rPr>
        <w:rFonts w:hint="default"/>
        <w:lang w:val="vi" w:eastAsia="en-US" w:bidi="ar-SA"/>
      </w:rPr>
    </w:lvl>
    <w:lvl w:ilvl="2" w:tplc="0F521998">
      <w:numFmt w:val="bullet"/>
      <w:lvlText w:val="•"/>
      <w:lvlJc w:val="left"/>
      <w:pPr>
        <w:ind w:left="2029" w:hanging="172"/>
      </w:pPr>
      <w:rPr>
        <w:rFonts w:hint="default"/>
        <w:lang w:val="vi" w:eastAsia="en-US" w:bidi="ar-SA"/>
      </w:rPr>
    </w:lvl>
    <w:lvl w:ilvl="3" w:tplc="3F782922">
      <w:numFmt w:val="bullet"/>
      <w:lvlText w:val="•"/>
      <w:lvlJc w:val="left"/>
      <w:pPr>
        <w:ind w:left="2994" w:hanging="172"/>
      </w:pPr>
      <w:rPr>
        <w:rFonts w:hint="default"/>
        <w:lang w:val="vi" w:eastAsia="en-US" w:bidi="ar-SA"/>
      </w:rPr>
    </w:lvl>
    <w:lvl w:ilvl="4" w:tplc="59E62C68">
      <w:numFmt w:val="bullet"/>
      <w:lvlText w:val="•"/>
      <w:lvlJc w:val="left"/>
      <w:pPr>
        <w:ind w:left="3958" w:hanging="172"/>
      </w:pPr>
      <w:rPr>
        <w:rFonts w:hint="default"/>
        <w:lang w:val="vi" w:eastAsia="en-US" w:bidi="ar-SA"/>
      </w:rPr>
    </w:lvl>
    <w:lvl w:ilvl="5" w:tplc="FBB61C9A">
      <w:numFmt w:val="bullet"/>
      <w:lvlText w:val="•"/>
      <w:lvlJc w:val="left"/>
      <w:pPr>
        <w:ind w:left="4923" w:hanging="172"/>
      </w:pPr>
      <w:rPr>
        <w:rFonts w:hint="default"/>
        <w:lang w:val="vi" w:eastAsia="en-US" w:bidi="ar-SA"/>
      </w:rPr>
    </w:lvl>
    <w:lvl w:ilvl="6" w:tplc="842E7C24">
      <w:numFmt w:val="bullet"/>
      <w:lvlText w:val="•"/>
      <w:lvlJc w:val="left"/>
      <w:pPr>
        <w:ind w:left="5888" w:hanging="172"/>
      </w:pPr>
      <w:rPr>
        <w:rFonts w:hint="default"/>
        <w:lang w:val="vi" w:eastAsia="en-US" w:bidi="ar-SA"/>
      </w:rPr>
    </w:lvl>
    <w:lvl w:ilvl="7" w:tplc="E6B08274">
      <w:numFmt w:val="bullet"/>
      <w:lvlText w:val="•"/>
      <w:lvlJc w:val="left"/>
      <w:pPr>
        <w:ind w:left="6852" w:hanging="172"/>
      </w:pPr>
      <w:rPr>
        <w:rFonts w:hint="default"/>
        <w:lang w:val="vi" w:eastAsia="en-US" w:bidi="ar-SA"/>
      </w:rPr>
    </w:lvl>
    <w:lvl w:ilvl="8" w:tplc="020A839E">
      <w:numFmt w:val="bullet"/>
      <w:lvlText w:val="•"/>
      <w:lvlJc w:val="left"/>
      <w:pPr>
        <w:ind w:left="7817" w:hanging="172"/>
      </w:pPr>
      <w:rPr>
        <w:rFonts w:hint="default"/>
        <w:lang w:val="vi" w:eastAsia="en-US" w:bidi="ar-SA"/>
      </w:rPr>
    </w:lvl>
  </w:abstractNum>
  <w:num w:numId="1" w16cid:durableId="1598175720">
    <w:abstractNumId w:val="3"/>
    <w:lvlOverride w:ilvl="0">
      <w:lvl w:ilvl="0">
        <w:start w:val="1"/>
        <w:numFmt w:val="decimal"/>
        <w:lvlText w:val="%1"/>
        <w:legacy w:legacy="1" w:legacySpace="0" w:legacyIndent="360"/>
        <w:lvlJc w:val="left"/>
        <w:pPr>
          <w:ind w:left="360" w:hanging="360"/>
        </w:pPr>
      </w:lvl>
    </w:lvlOverride>
  </w:num>
  <w:num w:numId="2" w16cid:durableId="1350180823">
    <w:abstractNumId w:val="4"/>
  </w:num>
  <w:num w:numId="3" w16cid:durableId="1606494333">
    <w:abstractNumId w:val="2"/>
  </w:num>
  <w:num w:numId="4" w16cid:durableId="2019384977">
    <w:abstractNumId w:val="9"/>
  </w:num>
  <w:num w:numId="5" w16cid:durableId="339357258">
    <w:abstractNumId w:val="8"/>
  </w:num>
  <w:num w:numId="6" w16cid:durableId="1329484529">
    <w:abstractNumId w:val="7"/>
  </w:num>
  <w:num w:numId="7" w16cid:durableId="1780837830">
    <w:abstractNumId w:val="1"/>
  </w:num>
  <w:num w:numId="8" w16cid:durableId="633020862">
    <w:abstractNumId w:val="0"/>
  </w:num>
  <w:num w:numId="9" w16cid:durableId="1913200959">
    <w:abstractNumId w:val="5"/>
  </w:num>
  <w:num w:numId="10" w16cid:durableId="735855571">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6B7"/>
    <w:rsid w:val="00000516"/>
    <w:rsid w:val="00003CEC"/>
    <w:rsid w:val="00005930"/>
    <w:rsid w:val="00006088"/>
    <w:rsid w:val="00014D72"/>
    <w:rsid w:val="00023746"/>
    <w:rsid w:val="00024739"/>
    <w:rsid w:val="0002761C"/>
    <w:rsid w:val="000330FB"/>
    <w:rsid w:val="00036055"/>
    <w:rsid w:val="00041DA3"/>
    <w:rsid w:val="0004658A"/>
    <w:rsid w:val="000467B8"/>
    <w:rsid w:val="0005375F"/>
    <w:rsid w:val="00060999"/>
    <w:rsid w:val="00060A92"/>
    <w:rsid w:val="00066D4B"/>
    <w:rsid w:val="0006752E"/>
    <w:rsid w:val="00071B6B"/>
    <w:rsid w:val="000757F9"/>
    <w:rsid w:val="0008135E"/>
    <w:rsid w:val="000816C0"/>
    <w:rsid w:val="00084016"/>
    <w:rsid w:val="000844F9"/>
    <w:rsid w:val="00085870"/>
    <w:rsid w:val="00087634"/>
    <w:rsid w:val="00090F7B"/>
    <w:rsid w:val="0009228B"/>
    <w:rsid w:val="00094C77"/>
    <w:rsid w:val="000A79E6"/>
    <w:rsid w:val="000B2C9F"/>
    <w:rsid w:val="000B5D42"/>
    <w:rsid w:val="000C66CA"/>
    <w:rsid w:val="000D0B75"/>
    <w:rsid w:val="000E0541"/>
    <w:rsid w:val="000E47D5"/>
    <w:rsid w:val="000E54C3"/>
    <w:rsid w:val="000F1E44"/>
    <w:rsid w:val="000F59B3"/>
    <w:rsid w:val="000F5F74"/>
    <w:rsid w:val="000F754B"/>
    <w:rsid w:val="00101490"/>
    <w:rsid w:val="001039AD"/>
    <w:rsid w:val="001076A3"/>
    <w:rsid w:val="001076B1"/>
    <w:rsid w:val="00112A95"/>
    <w:rsid w:val="0011304C"/>
    <w:rsid w:val="001138B3"/>
    <w:rsid w:val="00116CC6"/>
    <w:rsid w:val="001262F9"/>
    <w:rsid w:val="00127273"/>
    <w:rsid w:val="001319AC"/>
    <w:rsid w:val="00131FBB"/>
    <w:rsid w:val="001330F4"/>
    <w:rsid w:val="001347DA"/>
    <w:rsid w:val="00144FE8"/>
    <w:rsid w:val="00146618"/>
    <w:rsid w:val="00146F43"/>
    <w:rsid w:val="0014733F"/>
    <w:rsid w:val="001474B5"/>
    <w:rsid w:val="00150F3E"/>
    <w:rsid w:val="00155109"/>
    <w:rsid w:val="00155268"/>
    <w:rsid w:val="00157102"/>
    <w:rsid w:val="001612A5"/>
    <w:rsid w:val="00165979"/>
    <w:rsid w:val="00165B48"/>
    <w:rsid w:val="00165CF2"/>
    <w:rsid w:val="001671E3"/>
    <w:rsid w:val="00167CAB"/>
    <w:rsid w:val="00167F79"/>
    <w:rsid w:val="00171DCD"/>
    <w:rsid w:val="00177A40"/>
    <w:rsid w:val="00183E23"/>
    <w:rsid w:val="0018643F"/>
    <w:rsid w:val="0018654C"/>
    <w:rsid w:val="001A26EA"/>
    <w:rsid w:val="001A4FD9"/>
    <w:rsid w:val="001B253F"/>
    <w:rsid w:val="001B4A1D"/>
    <w:rsid w:val="001B671E"/>
    <w:rsid w:val="001C0340"/>
    <w:rsid w:val="001C33D9"/>
    <w:rsid w:val="001C4137"/>
    <w:rsid w:val="001C64C7"/>
    <w:rsid w:val="001C792B"/>
    <w:rsid w:val="001D12C0"/>
    <w:rsid w:val="001D3BB6"/>
    <w:rsid w:val="001E102E"/>
    <w:rsid w:val="001E1114"/>
    <w:rsid w:val="001E1E03"/>
    <w:rsid w:val="001E2E83"/>
    <w:rsid w:val="001E6AF3"/>
    <w:rsid w:val="001F237A"/>
    <w:rsid w:val="001F2465"/>
    <w:rsid w:val="001F6519"/>
    <w:rsid w:val="001F74AB"/>
    <w:rsid w:val="0020341D"/>
    <w:rsid w:val="002066BB"/>
    <w:rsid w:val="00206D0C"/>
    <w:rsid w:val="002125E5"/>
    <w:rsid w:val="00212784"/>
    <w:rsid w:val="00214E4E"/>
    <w:rsid w:val="0021779D"/>
    <w:rsid w:val="00220ABD"/>
    <w:rsid w:val="00220B76"/>
    <w:rsid w:val="0023112D"/>
    <w:rsid w:val="00232C97"/>
    <w:rsid w:val="00234924"/>
    <w:rsid w:val="00235A45"/>
    <w:rsid w:val="00241C2A"/>
    <w:rsid w:val="002432EA"/>
    <w:rsid w:val="0024422F"/>
    <w:rsid w:val="00244380"/>
    <w:rsid w:val="002446C5"/>
    <w:rsid w:val="00246A5F"/>
    <w:rsid w:val="00250AB5"/>
    <w:rsid w:val="00251306"/>
    <w:rsid w:val="002527A7"/>
    <w:rsid w:val="00252AB7"/>
    <w:rsid w:val="00260492"/>
    <w:rsid w:val="002622E3"/>
    <w:rsid w:val="002655AE"/>
    <w:rsid w:val="00266B11"/>
    <w:rsid w:val="002721CB"/>
    <w:rsid w:val="00273AA9"/>
    <w:rsid w:val="00274169"/>
    <w:rsid w:val="00275CE8"/>
    <w:rsid w:val="0027675A"/>
    <w:rsid w:val="00276EB4"/>
    <w:rsid w:val="00281627"/>
    <w:rsid w:val="00281A64"/>
    <w:rsid w:val="0029281D"/>
    <w:rsid w:val="00297248"/>
    <w:rsid w:val="002A1B57"/>
    <w:rsid w:val="002A3AD5"/>
    <w:rsid w:val="002A410B"/>
    <w:rsid w:val="002A7FBC"/>
    <w:rsid w:val="002B1089"/>
    <w:rsid w:val="002B6188"/>
    <w:rsid w:val="002B6C66"/>
    <w:rsid w:val="002B70BC"/>
    <w:rsid w:val="002C0A33"/>
    <w:rsid w:val="002C137E"/>
    <w:rsid w:val="002C3D60"/>
    <w:rsid w:val="002C3E75"/>
    <w:rsid w:val="002C6F93"/>
    <w:rsid w:val="002C7C04"/>
    <w:rsid w:val="002D0332"/>
    <w:rsid w:val="002D298F"/>
    <w:rsid w:val="002D5149"/>
    <w:rsid w:val="002E05D0"/>
    <w:rsid w:val="002E37C0"/>
    <w:rsid w:val="002E3821"/>
    <w:rsid w:val="002E3990"/>
    <w:rsid w:val="002E5E01"/>
    <w:rsid w:val="002E6237"/>
    <w:rsid w:val="002E6C38"/>
    <w:rsid w:val="002F1CD0"/>
    <w:rsid w:val="002F1D10"/>
    <w:rsid w:val="002F219E"/>
    <w:rsid w:val="002F285A"/>
    <w:rsid w:val="002F4640"/>
    <w:rsid w:val="002F4FBA"/>
    <w:rsid w:val="002F5040"/>
    <w:rsid w:val="002F5178"/>
    <w:rsid w:val="002F6A4E"/>
    <w:rsid w:val="002F7ECE"/>
    <w:rsid w:val="00303E29"/>
    <w:rsid w:val="00306617"/>
    <w:rsid w:val="0030696D"/>
    <w:rsid w:val="003101B5"/>
    <w:rsid w:val="00310514"/>
    <w:rsid w:val="00312199"/>
    <w:rsid w:val="00320722"/>
    <w:rsid w:val="00324BC9"/>
    <w:rsid w:val="0032663B"/>
    <w:rsid w:val="00327260"/>
    <w:rsid w:val="003278BF"/>
    <w:rsid w:val="00334A96"/>
    <w:rsid w:val="003411D8"/>
    <w:rsid w:val="00342BA7"/>
    <w:rsid w:val="0034345A"/>
    <w:rsid w:val="003504ED"/>
    <w:rsid w:val="003519E1"/>
    <w:rsid w:val="0035313B"/>
    <w:rsid w:val="003643E2"/>
    <w:rsid w:val="00365FBB"/>
    <w:rsid w:val="003705B8"/>
    <w:rsid w:val="003726E0"/>
    <w:rsid w:val="003735AA"/>
    <w:rsid w:val="00373897"/>
    <w:rsid w:val="003747D0"/>
    <w:rsid w:val="00376163"/>
    <w:rsid w:val="003765A5"/>
    <w:rsid w:val="003827E2"/>
    <w:rsid w:val="003827F8"/>
    <w:rsid w:val="00382E49"/>
    <w:rsid w:val="00383B88"/>
    <w:rsid w:val="0038484C"/>
    <w:rsid w:val="00385C1D"/>
    <w:rsid w:val="00386834"/>
    <w:rsid w:val="00397F18"/>
    <w:rsid w:val="00397FD3"/>
    <w:rsid w:val="003A088E"/>
    <w:rsid w:val="003A1568"/>
    <w:rsid w:val="003A279E"/>
    <w:rsid w:val="003A5129"/>
    <w:rsid w:val="003A5D58"/>
    <w:rsid w:val="003A6783"/>
    <w:rsid w:val="003A68C7"/>
    <w:rsid w:val="003A75A0"/>
    <w:rsid w:val="003B0081"/>
    <w:rsid w:val="003B42DC"/>
    <w:rsid w:val="003C0912"/>
    <w:rsid w:val="003C11AF"/>
    <w:rsid w:val="003C20EE"/>
    <w:rsid w:val="003C20FB"/>
    <w:rsid w:val="003D2EFB"/>
    <w:rsid w:val="003D4237"/>
    <w:rsid w:val="003D67DF"/>
    <w:rsid w:val="003E1AD6"/>
    <w:rsid w:val="003E4B44"/>
    <w:rsid w:val="003E7E22"/>
    <w:rsid w:val="003F0AE7"/>
    <w:rsid w:val="003F0E6D"/>
    <w:rsid w:val="003F4A39"/>
    <w:rsid w:val="004076B7"/>
    <w:rsid w:val="004112B6"/>
    <w:rsid w:val="00412A84"/>
    <w:rsid w:val="00412EFD"/>
    <w:rsid w:val="00415648"/>
    <w:rsid w:val="00415DE4"/>
    <w:rsid w:val="0041724C"/>
    <w:rsid w:val="00420357"/>
    <w:rsid w:val="00420C9C"/>
    <w:rsid w:val="004229DB"/>
    <w:rsid w:val="00427920"/>
    <w:rsid w:val="0043240B"/>
    <w:rsid w:val="00436B70"/>
    <w:rsid w:val="00437D57"/>
    <w:rsid w:val="00441486"/>
    <w:rsid w:val="00441527"/>
    <w:rsid w:val="00444539"/>
    <w:rsid w:val="0044483E"/>
    <w:rsid w:val="00444CB9"/>
    <w:rsid w:val="00450C49"/>
    <w:rsid w:val="004564DE"/>
    <w:rsid w:val="00456AFF"/>
    <w:rsid w:val="00460C8E"/>
    <w:rsid w:val="00461F3A"/>
    <w:rsid w:val="00463890"/>
    <w:rsid w:val="0046459A"/>
    <w:rsid w:val="00465E99"/>
    <w:rsid w:val="0046606D"/>
    <w:rsid w:val="00473CF3"/>
    <w:rsid w:val="004753EB"/>
    <w:rsid w:val="004770DE"/>
    <w:rsid w:val="00477A0E"/>
    <w:rsid w:val="00482628"/>
    <w:rsid w:val="00484AA4"/>
    <w:rsid w:val="00484FD7"/>
    <w:rsid w:val="004917F8"/>
    <w:rsid w:val="004954C9"/>
    <w:rsid w:val="0049789D"/>
    <w:rsid w:val="004A2C47"/>
    <w:rsid w:val="004A30E0"/>
    <w:rsid w:val="004A3F8F"/>
    <w:rsid w:val="004A55EB"/>
    <w:rsid w:val="004A57DA"/>
    <w:rsid w:val="004A76A2"/>
    <w:rsid w:val="004B0DB5"/>
    <w:rsid w:val="004B2111"/>
    <w:rsid w:val="004B2DF6"/>
    <w:rsid w:val="004B7C2C"/>
    <w:rsid w:val="004C095A"/>
    <w:rsid w:val="004C13EB"/>
    <w:rsid w:val="004C1BB8"/>
    <w:rsid w:val="004C7B14"/>
    <w:rsid w:val="004D21E9"/>
    <w:rsid w:val="004D65F8"/>
    <w:rsid w:val="004D660F"/>
    <w:rsid w:val="004E0DBA"/>
    <w:rsid w:val="004E36C8"/>
    <w:rsid w:val="004E6B01"/>
    <w:rsid w:val="004F060B"/>
    <w:rsid w:val="004F1C0D"/>
    <w:rsid w:val="004F3DA2"/>
    <w:rsid w:val="00503A52"/>
    <w:rsid w:val="00503D9E"/>
    <w:rsid w:val="005042EE"/>
    <w:rsid w:val="005065D9"/>
    <w:rsid w:val="00506D70"/>
    <w:rsid w:val="00507AE0"/>
    <w:rsid w:val="0051392A"/>
    <w:rsid w:val="0051421C"/>
    <w:rsid w:val="00520CF0"/>
    <w:rsid w:val="00523D95"/>
    <w:rsid w:val="005240E4"/>
    <w:rsid w:val="00530BC8"/>
    <w:rsid w:val="00530CA8"/>
    <w:rsid w:val="00540E9C"/>
    <w:rsid w:val="00544A92"/>
    <w:rsid w:val="00545B2A"/>
    <w:rsid w:val="00554089"/>
    <w:rsid w:val="00561F9E"/>
    <w:rsid w:val="0056405B"/>
    <w:rsid w:val="00564BD9"/>
    <w:rsid w:val="005679AC"/>
    <w:rsid w:val="00575C35"/>
    <w:rsid w:val="00577CCE"/>
    <w:rsid w:val="00580B2F"/>
    <w:rsid w:val="00582CF0"/>
    <w:rsid w:val="005853EE"/>
    <w:rsid w:val="00585B48"/>
    <w:rsid w:val="0058630B"/>
    <w:rsid w:val="00591479"/>
    <w:rsid w:val="005A00A1"/>
    <w:rsid w:val="005A18AC"/>
    <w:rsid w:val="005A340C"/>
    <w:rsid w:val="005A64B5"/>
    <w:rsid w:val="005B2558"/>
    <w:rsid w:val="005B3802"/>
    <w:rsid w:val="005B5892"/>
    <w:rsid w:val="005C0B21"/>
    <w:rsid w:val="005C49B5"/>
    <w:rsid w:val="005D15EC"/>
    <w:rsid w:val="005D1EED"/>
    <w:rsid w:val="005D2C39"/>
    <w:rsid w:val="005D30BB"/>
    <w:rsid w:val="005D529C"/>
    <w:rsid w:val="005D588A"/>
    <w:rsid w:val="005D5A45"/>
    <w:rsid w:val="005D5E57"/>
    <w:rsid w:val="005E742D"/>
    <w:rsid w:val="005F05CD"/>
    <w:rsid w:val="005F5FFF"/>
    <w:rsid w:val="005F65E3"/>
    <w:rsid w:val="005F6B63"/>
    <w:rsid w:val="005F7E2A"/>
    <w:rsid w:val="00600BCA"/>
    <w:rsid w:val="006018A4"/>
    <w:rsid w:val="00602EB2"/>
    <w:rsid w:val="0060482B"/>
    <w:rsid w:val="00606236"/>
    <w:rsid w:val="0061085C"/>
    <w:rsid w:val="00614EAF"/>
    <w:rsid w:val="00617356"/>
    <w:rsid w:val="00622823"/>
    <w:rsid w:val="00624EAF"/>
    <w:rsid w:val="006353B8"/>
    <w:rsid w:val="006368BE"/>
    <w:rsid w:val="00637561"/>
    <w:rsid w:val="0064260B"/>
    <w:rsid w:val="006438FE"/>
    <w:rsid w:val="006443A1"/>
    <w:rsid w:val="00661A00"/>
    <w:rsid w:val="00664D0B"/>
    <w:rsid w:val="00667755"/>
    <w:rsid w:val="00670FA5"/>
    <w:rsid w:val="00672404"/>
    <w:rsid w:val="006738BC"/>
    <w:rsid w:val="00674F64"/>
    <w:rsid w:val="00682DAE"/>
    <w:rsid w:val="00683CCD"/>
    <w:rsid w:val="00686F75"/>
    <w:rsid w:val="0069007A"/>
    <w:rsid w:val="006909DA"/>
    <w:rsid w:val="006910F9"/>
    <w:rsid w:val="00692CEF"/>
    <w:rsid w:val="006961CB"/>
    <w:rsid w:val="00696853"/>
    <w:rsid w:val="006A1A33"/>
    <w:rsid w:val="006A328E"/>
    <w:rsid w:val="006A38A8"/>
    <w:rsid w:val="006A5BC2"/>
    <w:rsid w:val="006A793D"/>
    <w:rsid w:val="006A7F74"/>
    <w:rsid w:val="006B01AC"/>
    <w:rsid w:val="006B28B4"/>
    <w:rsid w:val="006B2BDE"/>
    <w:rsid w:val="006C118E"/>
    <w:rsid w:val="006C3E6A"/>
    <w:rsid w:val="006C3F55"/>
    <w:rsid w:val="006C6F7E"/>
    <w:rsid w:val="006D15C8"/>
    <w:rsid w:val="006D16A5"/>
    <w:rsid w:val="006D22C1"/>
    <w:rsid w:val="006D4E8A"/>
    <w:rsid w:val="006D7624"/>
    <w:rsid w:val="006D7CD6"/>
    <w:rsid w:val="006E4D13"/>
    <w:rsid w:val="006E5E03"/>
    <w:rsid w:val="006F2338"/>
    <w:rsid w:val="006F61C5"/>
    <w:rsid w:val="006F6970"/>
    <w:rsid w:val="00700211"/>
    <w:rsid w:val="00700F2A"/>
    <w:rsid w:val="00710038"/>
    <w:rsid w:val="00710D93"/>
    <w:rsid w:val="007142BD"/>
    <w:rsid w:val="00720951"/>
    <w:rsid w:val="00720BE9"/>
    <w:rsid w:val="00722BA9"/>
    <w:rsid w:val="007240B4"/>
    <w:rsid w:val="00726791"/>
    <w:rsid w:val="007353E6"/>
    <w:rsid w:val="00735F49"/>
    <w:rsid w:val="0074382F"/>
    <w:rsid w:val="0074413C"/>
    <w:rsid w:val="00744FF7"/>
    <w:rsid w:val="0075005D"/>
    <w:rsid w:val="0075121D"/>
    <w:rsid w:val="00756F41"/>
    <w:rsid w:val="00760366"/>
    <w:rsid w:val="00761989"/>
    <w:rsid w:val="00763E26"/>
    <w:rsid w:val="0076507C"/>
    <w:rsid w:val="0076541B"/>
    <w:rsid w:val="0076791A"/>
    <w:rsid w:val="00770562"/>
    <w:rsid w:val="0077092E"/>
    <w:rsid w:val="00780B3D"/>
    <w:rsid w:val="00780DC4"/>
    <w:rsid w:val="00782563"/>
    <w:rsid w:val="00782A1B"/>
    <w:rsid w:val="00784CBC"/>
    <w:rsid w:val="00784E1F"/>
    <w:rsid w:val="00790102"/>
    <w:rsid w:val="00792D79"/>
    <w:rsid w:val="0079333E"/>
    <w:rsid w:val="007936F6"/>
    <w:rsid w:val="00796337"/>
    <w:rsid w:val="00797057"/>
    <w:rsid w:val="007A0A08"/>
    <w:rsid w:val="007A2391"/>
    <w:rsid w:val="007A349B"/>
    <w:rsid w:val="007A654E"/>
    <w:rsid w:val="007B6C5B"/>
    <w:rsid w:val="007C07D6"/>
    <w:rsid w:val="007C110B"/>
    <w:rsid w:val="007C47BF"/>
    <w:rsid w:val="007C4E61"/>
    <w:rsid w:val="007D0361"/>
    <w:rsid w:val="007D3350"/>
    <w:rsid w:val="007D78FF"/>
    <w:rsid w:val="007D7A28"/>
    <w:rsid w:val="007E51B6"/>
    <w:rsid w:val="007E5A01"/>
    <w:rsid w:val="007E5E06"/>
    <w:rsid w:val="007E6A69"/>
    <w:rsid w:val="007E7B26"/>
    <w:rsid w:val="00800C51"/>
    <w:rsid w:val="00800D14"/>
    <w:rsid w:val="008060D0"/>
    <w:rsid w:val="00810DF5"/>
    <w:rsid w:val="00811BAB"/>
    <w:rsid w:val="0081294A"/>
    <w:rsid w:val="00814064"/>
    <w:rsid w:val="008151F8"/>
    <w:rsid w:val="008226B0"/>
    <w:rsid w:val="00822D6D"/>
    <w:rsid w:val="008242F4"/>
    <w:rsid w:val="0082636F"/>
    <w:rsid w:val="00854932"/>
    <w:rsid w:val="00854E33"/>
    <w:rsid w:val="0085567E"/>
    <w:rsid w:val="00870E30"/>
    <w:rsid w:val="0087220E"/>
    <w:rsid w:val="008724CD"/>
    <w:rsid w:val="00875DC6"/>
    <w:rsid w:val="00881C8E"/>
    <w:rsid w:val="0088465F"/>
    <w:rsid w:val="00897265"/>
    <w:rsid w:val="008A0329"/>
    <w:rsid w:val="008A118A"/>
    <w:rsid w:val="008B6460"/>
    <w:rsid w:val="008C3886"/>
    <w:rsid w:val="008C470E"/>
    <w:rsid w:val="008C62D5"/>
    <w:rsid w:val="008C657F"/>
    <w:rsid w:val="008D0C0B"/>
    <w:rsid w:val="008D2250"/>
    <w:rsid w:val="008D3AC1"/>
    <w:rsid w:val="008D4B66"/>
    <w:rsid w:val="008D7950"/>
    <w:rsid w:val="008E26E9"/>
    <w:rsid w:val="008E43A5"/>
    <w:rsid w:val="008E440F"/>
    <w:rsid w:val="008E5C51"/>
    <w:rsid w:val="008E5D6C"/>
    <w:rsid w:val="008E6C2F"/>
    <w:rsid w:val="008F022C"/>
    <w:rsid w:val="008F0A07"/>
    <w:rsid w:val="008F4012"/>
    <w:rsid w:val="0090043A"/>
    <w:rsid w:val="009036BD"/>
    <w:rsid w:val="009062F8"/>
    <w:rsid w:val="00907B84"/>
    <w:rsid w:val="00912C63"/>
    <w:rsid w:val="00912DBF"/>
    <w:rsid w:val="00914791"/>
    <w:rsid w:val="00914A16"/>
    <w:rsid w:val="00915329"/>
    <w:rsid w:val="00920C09"/>
    <w:rsid w:val="009229DA"/>
    <w:rsid w:val="00923602"/>
    <w:rsid w:val="0092796A"/>
    <w:rsid w:val="00930B6B"/>
    <w:rsid w:val="00933C37"/>
    <w:rsid w:val="0095378C"/>
    <w:rsid w:val="00954BD3"/>
    <w:rsid w:val="00955302"/>
    <w:rsid w:val="00957ED0"/>
    <w:rsid w:val="00960638"/>
    <w:rsid w:val="00970AEE"/>
    <w:rsid w:val="0098098D"/>
    <w:rsid w:val="009826A2"/>
    <w:rsid w:val="0098678F"/>
    <w:rsid w:val="009871A6"/>
    <w:rsid w:val="00990844"/>
    <w:rsid w:val="00991C0E"/>
    <w:rsid w:val="0099283D"/>
    <w:rsid w:val="009950B5"/>
    <w:rsid w:val="00996C3B"/>
    <w:rsid w:val="009A00A1"/>
    <w:rsid w:val="009A0D91"/>
    <w:rsid w:val="009A0FFD"/>
    <w:rsid w:val="009A303E"/>
    <w:rsid w:val="009A387A"/>
    <w:rsid w:val="009A6FE7"/>
    <w:rsid w:val="009A732D"/>
    <w:rsid w:val="009B16F6"/>
    <w:rsid w:val="009C0C48"/>
    <w:rsid w:val="009C3882"/>
    <w:rsid w:val="009C412C"/>
    <w:rsid w:val="009D5F1D"/>
    <w:rsid w:val="009E478A"/>
    <w:rsid w:val="009E638C"/>
    <w:rsid w:val="009E6E29"/>
    <w:rsid w:val="009F0360"/>
    <w:rsid w:val="009F31C5"/>
    <w:rsid w:val="009F6056"/>
    <w:rsid w:val="009F7A30"/>
    <w:rsid w:val="00A071EE"/>
    <w:rsid w:val="00A11E17"/>
    <w:rsid w:val="00A12EA7"/>
    <w:rsid w:val="00A13077"/>
    <w:rsid w:val="00A13350"/>
    <w:rsid w:val="00A239BD"/>
    <w:rsid w:val="00A24B41"/>
    <w:rsid w:val="00A26953"/>
    <w:rsid w:val="00A315F2"/>
    <w:rsid w:val="00A32DAF"/>
    <w:rsid w:val="00A34A3A"/>
    <w:rsid w:val="00A402D1"/>
    <w:rsid w:val="00A42099"/>
    <w:rsid w:val="00A42D52"/>
    <w:rsid w:val="00A4566F"/>
    <w:rsid w:val="00A45B8A"/>
    <w:rsid w:val="00A46EF4"/>
    <w:rsid w:val="00A501B0"/>
    <w:rsid w:val="00A50E65"/>
    <w:rsid w:val="00A55421"/>
    <w:rsid w:val="00A6633D"/>
    <w:rsid w:val="00A6698E"/>
    <w:rsid w:val="00A759A6"/>
    <w:rsid w:val="00A77787"/>
    <w:rsid w:val="00A813CF"/>
    <w:rsid w:val="00A8409C"/>
    <w:rsid w:val="00A8445A"/>
    <w:rsid w:val="00A9295D"/>
    <w:rsid w:val="00A97698"/>
    <w:rsid w:val="00A97771"/>
    <w:rsid w:val="00AA089C"/>
    <w:rsid w:val="00AA34EF"/>
    <w:rsid w:val="00AB0B29"/>
    <w:rsid w:val="00AB10F7"/>
    <w:rsid w:val="00AB5A5F"/>
    <w:rsid w:val="00AB5BC9"/>
    <w:rsid w:val="00AC790C"/>
    <w:rsid w:val="00AD0D3B"/>
    <w:rsid w:val="00AD0F7C"/>
    <w:rsid w:val="00AD118E"/>
    <w:rsid w:val="00AD58CE"/>
    <w:rsid w:val="00AE00EA"/>
    <w:rsid w:val="00AE0775"/>
    <w:rsid w:val="00AE292A"/>
    <w:rsid w:val="00AF25B1"/>
    <w:rsid w:val="00AF5CCF"/>
    <w:rsid w:val="00AF6764"/>
    <w:rsid w:val="00AF6CA7"/>
    <w:rsid w:val="00B06C67"/>
    <w:rsid w:val="00B07FB3"/>
    <w:rsid w:val="00B10AA3"/>
    <w:rsid w:val="00B22A4F"/>
    <w:rsid w:val="00B23B4C"/>
    <w:rsid w:val="00B25744"/>
    <w:rsid w:val="00B31F31"/>
    <w:rsid w:val="00B332A6"/>
    <w:rsid w:val="00B3519E"/>
    <w:rsid w:val="00B352A5"/>
    <w:rsid w:val="00B3660F"/>
    <w:rsid w:val="00B379A7"/>
    <w:rsid w:val="00B40051"/>
    <w:rsid w:val="00B42E16"/>
    <w:rsid w:val="00B4708E"/>
    <w:rsid w:val="00B478DF"/>
    <w:rsid w:val="00B50680"/>
    <w:rsid w:val="00B570C2"/>
    <w:rsid w:val="00B62DA3"/>
    <w:rsid w:val="00B6601F"/>
    <w:rsid w:val="00B72B7F"/>
    <w:rsid w:val="00B75ADC"/>
    <w:rsid w:val="00B75EE9"/>
    <w:rsid w:val="00B7614E"/>
    <w:rsid w:val="00B77078"/>
    <w:rsid w:val="00B7742E"/>
    <w:rsid w:val="00B82D69"/>
    <w:rsid w:val="00B85DA9"/>
    <w:rsid w:val="00B9124E"/>
    <w:rsid w:val="00B91E03"/>
    <w:rsid w:val="00B9587A"/>
    <w:rsid w:val="00BA1006"/>
    <w:rsid w:val="00BA1E90"/>
    <w:rsid w:val="00BA35F9"/>
    <w:rsid w:val="00BA582B"/>
    <w:rsid w:val="00BA6078"/>
    <w:rsid w:val="00BB22CC"/>
    <w:rsid w:val="00BB416E"/>
    <w:rsid w:val="00BB5938"/>
    <w:rsid w:val="00BB79F9"/>
    <w:rsid w:val="00BC24A8"/>
    <w:rsid w:val="00BC26A7"/>
    <w:rsid w:val="00BC355E"/>
    <w:rsid w:val="00BC39D6"/>
    <w:rsid w:val="00BC4108"/>
    <w:rsid w:val="00BD074C"/>
    <w:rsid w:val="00BD322A"/>
    <w:rsid w:val="00BD4A4D"/>
    <w:rsid w:val="00BD4A93"/>
    <w:rsid w:val="00BD4CD0"/>
    <w:rsid w:val="00BD5CDB"/>
    <w:rsid w:val="00BE2506"/>
    <w:rsid w:val="00BE2EDC"/>
    <w:rsid w:val="00BF233B"/>
    <w:rsid w:val="00BF3B0B"/>
    <w:rsid w:val="00BF4374"/>
    <w:rsid w:val="00BF618F"/>
    <w:rsid w:val="00C01BEC"/>
    <w:rsid w:val="00C04983"/>
    <w:rsid w:val="00C10AE9"/>
    <w:rsid w:val="00C163A5"/>
    <w:rsid w:val="00C1727D"/>
    <w:rsid w:val="00C1760E"/>
    <w:rsid w:val="00C21CDD"/>
    <w:rsid w:val="00C231DB"/>
    <w:rsid w:val="00C2380E"/>
    <w:rsid w:val="00C26458"/>
    <w:rsid w:val="00C30E20"/>
    <w:rsid w:val="00C336F7"/>
    <w:rsid w:val="00C3432E"/>
    <w:rsid w:val="00C34BAC"/>
    <w:rsid w:val="00C37799"/>
    <w:rsid w:val="00C40B02"/>
    <w:rsid w:val="00C461AE"/>
    <w:rsid w:val="00C468CB"/>
    <w:rsid w:val="00C470A3"/>
    <w:rsid w:val="00C47882"/>
    <w:rsid w:val="00C51389"/>
    <w:rsid w:val="00C53A4D"/>
    <w:rsid w:val="00C5404A"/>
    <w:rsid w:val="00C57EA0"/>
    <w:rsid w:val="00C66E49"/>
    <w:rsid w:val="00C71D76"/>
    <w:rsid w:val="00C7205C"/>
    <w:rsid w:val="00C927EA"/>
    <w:rsid w:val="00C931BD"/>
    <w:rsid w:val="00CA1B9E"/>
    <w:rsid w:val="00CA289C"/>
    <w:rsid w:val="00CA3536"/>
    <w:rsid w:val="00CA4DAF"/>
    <w:rsid w:val="00CA5D1C"/>
    <w:rsid w:val="00CB263E"/>
    <w:rsid w:val="00CB3A4F"/>
    <w:rsid w:val="00CB69D1"/>
    <w:rsid w:val="00CC09C8"/>
    <w:rsid w:val="00CC1D02"/>
    <w:rsid w:val="00CC28DD"/>
    <w:rsid w:val="00CC3FBF"/>
    <w:rsid w:val="00CC64B0"/>
    <w:rsid w:val="00CC6E8B"/>
    <w:rsid w:val="00CC739B"/>
    <w:rsid w:val="00CD012C"/>
    <w:rsid w:val="00CD37F8"/>
    <w:rsid w:val="00CD552B"/>
    <w:rsid w:val="00CD6598"/>
    <w:rsid w:val="00CE08F8"/>
    <w:rsid w:val="00CE27B7"/>
    <w:rsid w:val="00CF013A"/>
    <w:rsid w:val="00CF2B68"/>
    <w:rsid w:val="00CF7C17"/>
    <w:rsid w:val="00CF7F48"/>
    <w:rsid w:val="00D02469"/>
    <w:rsid w:val="00D0252C"/>
    <w:rsid w:val="00D03529"/>
    <w:rsid w:val="00D05350"/>
    <w:rsid w:val="00D05723"/>
    <w:rsid w:val="00D12DE7"/>
    <w:rsid w:val="00D13983"/>
    <w:rsid w:val="00D14396"/>
    <w:rsid w:val="00D14E3C"/>
    <w:rsid w:val="00D20E90"/>
    <w:rsid w:val="00D2385A"/>
    <w:rsid w:val="00D31D27"/>
    <w:rsid w:val="00D333A6"/>
    <w:rsid w:val="00D35586"/>
    <w:rsid w:val="00D36FFE"/>
    <w:rsid w:val="00D40FD2"/>
    <w:rsid w:val="00D411BB"/>
    <w:rsid w:val="00D41F87"/>
    <w:rsid w:val="00D44E19"/>
    <w:rsid w:val="00D53B9E"/>
    <w:rsid w:val="00D5453B"/>
    <w:rsid w:val="00D60B62"/>
    <w:rsid w:val="00D631C8"/>
    <w:rsid w:val="00D6535A"/>
    <w:rsid w:val="00D705F8"/>
    <w:rsid w:val="00D7094D"/>
    <w:rsid w:val="00D712DB"/>
    <w:rsid w:val="00D81AB4"/>
    <w:rsid w:val="00D820DF"/>
    <w:rsid w:val="00D84942"/>
    <w:rsid w:val="00D87856"/>
    <w:rsid w:val="00D9404A"/>
    <w:rsid w:val="00D97432"/>
    <w:rsid w:val="00D978E1"/>
    <w:rsid w:val="00DA04F9"/>
    <w:rsid w:val="00DA3C38"/>
    <w:rsid w:val="00DA40DC"/>
    <w:rsid w:val="00DB1DF8"/>
    <w:rsid w:val="00DB6A59"/>
    <w:rsid w:val="00DC3618"/>
    <w:rsid w:val="00DC72CB"/>
    <w:rsid w:val="00DD2B18"/>
    <w:rsid w:val="00DD2BF4"/>
    <w:rsid w:val="00DD3E37"/>
    <w:rsid w:val="00DE20CC"/>
    <w:rsid w:val="00DE4F03"/>
    <w:rsid w:val="00DE5BDD"/>
    <w:rsid w:val="00DF3A51"/>
    <w:rsid w:val="00DF5C77"/>
    <w:rsid w:val="00DF705A"/>
    <w:rsid w:val="00E02005"/>
    <w:rsid w:val="00E02693"/>
    <w:rsid w:val="00E03448"/>
    <w:rsid w:val="00E055BE"/>
    <w:rsid w:val="00E05A3E"/>
    <w:rsid w:val="00E05ED1"/>
    <w:rsid w:val="00E10520"/>
    <w:rsid w:val="00E13C7F"/>
    <w:rsid w:val="00E14CFC"/>
    <w:rsid w:val="00E20351"/>
    <w:rsid w:val="00E305B1"/>
    <w:rsid w:val="00E328A0"/>
    <w:rsid w:val="00E348E1"/>
    <w:rsid w:val="00E37025"/>
    <w:rsid w:val="00E3796D"/>
    <w:rsid w:val="00E379F1"/>
    <w:rsid w:val="00E423D5"/>
    <w:rsid w:val="00E440F9"/>
    <w:rsid w:val="00E4597C"/>
    <w:rsid w:val="00E46740"/>
    <w:rsid w:val="00E46A80"/>
    <w:rsid w:val="00E50608"/>
    <w:rsid w:val="00E522B1"/>
    <w:rsid w:val="00E5368E"/>
    <w:rsid w:val="00E54278"/>
    <w:rsid w:val="00E65ACB"/>
    <w:rsid w:val="00E65DF4"/>
    <w:rsid w:val="00E674C7"/>
    <w:rsid w:val="00E71810"/>
    <w:rsid w:val="00E7249A"/>
    <w:rsid w:val="00E759ED"/>
    <w:rsid w:val="00E776AE"/>
    <w:rsid w:val="00E77CCE"/>
    <w:rsid w:val="00E82C18"/>
    <w:rsid w:val="00E831BA"/>
    <w:rsid w:val="00E83EA1"/>
    <w:rsid w:val="00E83F49"/>
    <w:rsid w:val="00E84471"/>
    <w:rsid w:val="00E87FAE"/>
    <w:rsid w:val="00E90CC5"/>
    <w:rsid w:val="00E92512"/>
    <w:rsid w:val="00E9284A"/>
    <w:rsid w:val="00EA018B"/>
    <w:rsid w:val="00EA4FC8"/>
    <w:rsid w:val="00EA6DAB"/>
    <w:rsid w:val="00EA7D90"/>
    <w:rsid w:val="00EB1852"/>
    <w:rsid w:val="00EC0DB7"/>
    <w:rsid w:val="00EC16D1"/>
    <w:rsid w:val="00EC5B90"/>
    <w:rsid w:val="00EC7045"/>
    <w:rsid w:val="00EC7A8C"/>
    <w:rsid w:val="00EC7EBC"/>
    <w:rsid w:val="00ED09CA"/>
    <w:rsid w:val="00ED2E4E"/>
    <w:rsid w:val="00EE1D9B"/>
    <w:rsid w:val="00EE5208"/>
    <w:rsid w:val="00EE7149"/>
    <w:rsid w:val="00EF0765"/>
    <w:rsid w:val="00EF192A"/>
    <w:rsid w:val="00EF2D7B"/>
    <w:rsid w:val="00EF4911"/>
    <w:rsid w:val="00F023E1"/>
    <w:rsid w:val="00F16173"/>
    <w:rsid w:val="00F36DDC"/>
    <w:rsid w:val="00F42DE2"/>
    <w:rsid w:val="00F43800"/>
    <w:rsid w:val="00F50F45"/>
    <w:rsid w:val="00F577AB"/>
    <w:rsid w:val="00F64326"/>
    <w:rsid w:val="00F6659A"/>
    <w:rsid w:val="00F67373"/>
    <w:rsid w:val="00F75F20"/>
    <w:rsid w:val="00F76A4D"/>
    <w:rsid w:val="00F77416"/>
    <w:rsid w:val="00F80DEE"/>
    <w:rsid w:val="00F8186B"/>
    <w:rsid w:val="00F94D78"/>
    <w:rsid w:val="00F9551A"/>
    <w:rsid w:val="00F965B7"/>
    <w:rsid w:val="00F966A8"/>
    <w:rsid w:val="00FA18F6"/>
    <w:rsid w:val="00FA1FB9"/>
    <w:rsid w:val="00FA4743"/>
    <w:rsid w:val="00FA5FD1"/>
    <w:rsid w:val="00FA6C4C"/>
    <w:rsid w:val="00FA7BBE"/>
    <w:rsid w:val="00FB0413"/>
    <w:rsid w:val="00FB1D74"/>
    <w:rsid w:val="00FB208B"/>
    <w:rsid w:val="00FB2AAB"/>
    <w:rsid w:val="00FB2F28"/>
    <w:rsid w:val="00FB5AC2"/>
    <w:rsid w:val="00FC1E7A"/>
    <w:rsid w:val="00FC695A"/>
    <w:rsid w:val="00FD0DE5"/>
    <w:rsid w:val="00FD5DD2"/>
    <w:rsid w:val="00FD77E5"/>
    <w:rsid w:val="00FE2105"/>
    <w:rsid w:val="00FE34EF"/>
    <w:rsid w:val="00FE400E"/>
    <w:rsid w:val="00FF0A9A"/>
    <w:rsid w:val="00FF0D30"/>
    <w:rsid w:val="00FF1DCE"/>
    <w:rsid w:val="00FF31AE"/>
    <w:rsid w:val="00FF3FD5"/>
    <w:rsid w:val="00FF53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970F0"/>
  <w15:docId w15:val="{5C73CEB7-FC67-4E87-8CE0-5A4C45669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15EC"/>
  </w:style>
  <w:style w:type="paragraph" w:styleId="Heading1">
    <w:name w:val="heading 1"/>
    <w:basedOn w:val="Normal"/>
    <w:next w:val="Normal"/>
    <w:link w:val="Heading1Char"/>
    <w:uiPriority w:val="9"/>
    <w:qFormat/>
    <w:rsid w:val="004076B7"/>
    <w:pPr>
      <w:keepNext/>
      <w:spacing w:before="240" w:after="60" w:line="240" w:lineRule="auto"/>
      <w:outlineLvl w:val="0"/>
    </w:pPr>
    <w:rPr>
      <w:rFonts w:ascii="Calibri Light" w:eastAsia="Times New Roman" w:hAnsi="Calibri Light" w:cs="Times New Roman"/>
      <w:b/>
      <w:bCs/>
      <w:kern w:val="32"/>
      <w:sz w:val="32"/>
      <w:szCs w:val="32"/>
      <w:lang w:val="ru-RU" w:eastAsia="ru-RU"/>
    </w:rPr>
  </w:style>
  <w:style w:type="paragraph" w:styleId="Heading2">
    <w:name w:val="heading 2"/>
    <w:basedOn w:val="Normal"/>
    <w:next w:val="Normal"/>
    <w:link w:val="Heading2Char"/>
    <w:uiPriority w:val="9"/>
    <w:unhideWhenUsed/>
    <w:qFormat/>
    <w:rsid w:val="004076B7"/>
    <w:pPr>
      <w:keepNext/>
      <w:spacing w:before="240" w:after="60"/>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9"/>
    <w:semiHidden/>
    <w:unhideWhenUsed/>
    <w:qFormat/>
    <w:rsid w:val="00912DBF"/>
    <w:pPr>
      <w:keepNext/>
      <w:keepLines/>
      <w:spacing w:before="160" w:after="80" w:line="278" w:lineRule="auto"/>
      <w:outlineLvl w:val="2"/>
    </w:pPr>
    <w:rPr>
      <w:rFonts w:eastAsiaTheme="majorEastAsia" w:cstheme="majorBidi"/>
      <w:color w:val="365F9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912DBF"/>
    <w:pPr>
      <w:keepNext/>
      <w:keepLines/>
      <w:spacing w:before="80" w:after="40" w:line="278" w:lineRule="auto"/>
      <w:outlineLvl w:val="3"/>
    </w:pPr>
    <w:rPr>
      <w:rFonts w:eastAsiaTheme="majorEastAsia" w:cstheme="majorBidi"/>
      <w:i/>
      <w:iCs/>
      <w:color w:val="365F9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912DBF"/>
    <w:pPr>
      <w:keepNext/>
      <w:keepLines/>
      <w:spacing w:before="80" w:after="40" w:line="278" w:lineRule="auto"/>
      <w:outlineLvl w:val="4"/>
    </w:pPr>
    <w:rPr>
      <w:rFonts w:eastAsiaTheme="majorEastAsia" w:cstheme="majorBidi"/>
      <w:color w:val="365F9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912DBF"/>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912DBF"/>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912DBF"/>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912DBF"/>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76B7"/>
    <w:rPr>
      <w:rFonts w:ascii="Calibri Light" w:eastAsia="Times New Roman" w:hAnsi="Calibri Light" w:cs="Times New Roman"/>
      <w:b/>
      <w:bCs/>
      <w:kern w:val="32"/>
      <w:sz w:val="32"/>
      <w:szCs w:val="32"/>
      <w:lang w:val="ru-RU" w:eastAsia="ru-RU"/>
    </w:rPr>
  </w:style>
  <w:style w:type="character" w:customStyle="1" w:styleId="Heading2Char">
    <w:name w:val="Heading 2 Char"/>
    <w:basedOn w:val="DefaultParagraphFont"/>
    <w:link w:val="Heading2"/>
    <w:uiPriority w:val="9"/>
    <w:rsid w:val="004076B7"/>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semiHidden/>
    <w:rsid w:val="00912DBF"/>
    <w:rPr>
      <w:rFonts w:eastAsiaTheme="majorEastAsia" w:cstheme="majorBidi"/>
      <w:color w:val="365F91" w:themeColor="accent1" w:themeShade="BF"/>
      <w:kern w:val="2"/>
      <w:sz w:val="28"/>
      <w:szCs w:val="28"/>
      <w14:ligatures w14:val="standardContextual"/>
    </w:rPr>
  </w:style>
  <w:style w:type="paragraph" w:styleId="BodyText">
    <w:name w:val="Body Text"/>
    <w:aliases w:val="Body Text Char Char Char Char Char Char,Body Text Char Char Char Char Char"/>
    <w:basedOn w:val="Normal"/>
    <w:link w:val="BodyTextChar"/>
    <w:rsid w:val="004076B7"/>
    <w:pPr>
      <w:spacing w:after="0" w:line="240" w:lineRule="auto"/>
      <w:jc w:val="both"/>
    </w:pPr>
    <w:rPr>
      <w:rFonts w:ascii=".VnTime" w:eastAsia="Times New Roman" w:hAnsi=".VnTime" w:cs="Times New Roman"/>
      <w:sz w:val="24"/>
      <w:szCs w:val="20"/>
    </w:rPr>
  </w:style>
  <w:style w:type="character" w:customStyle="1" w:styleId="BodyTextChar">
    <w:name w:val="Body Text Char"/>
    <w:aliases w:val="Body Text Char Char Char Char Char Char Char,Body Text Char Char Char Char Char Char1"/>
    <w:basedOn w:val="DefaultParagraphFont"/>
    <w:link w:val="BodyText"/>
    <w:rsid w:val="004076B7"/>
    <w:rPr>
      <w:rFonts w:ascii=".VnTime" w:eastAsia="Times New Roman" w:hAnsi=".VnTime" w:cs="Times New Roman"/>
      <w:sz w:val="24"/>
      <w:szCs w:val="20"/>
    </w:rPr>
  </w:style>
  <w:style w:type="paragraph" w:styleId="Header">
    <w:name w:val="header"/>
    <w:basedOn w:val="Normal"/>
    <w:link w:val="HeaderChar"/>
    <w:uiPriority w:val="99"/>
    <w:unhideWhenUsed/>
    <w:rsid w:val="004076B7"/>
    <w:pPr>
      <w:tabs>
        <w:tab w:val="center" w:pos="4513"/>
        <w:tab w:val="right" w:pos="9026"/>
      </w:tabs>
      <w:spacing w:after="0" w:line="240" w:lineRule="auto"/>
    </w:pPr>
    <w:rPr>
      <w:rFonts w:ascii="Times New Roman" w:eastAsia="Calibri" w:hAnsi="Times New Roman" w:cs="Times New Roman"/>
      <w:sz w:val="28"/>
      <w:szCs w:val="28"/>
    </w:rPr>
  </w:style>
  <w:style w:type="character" w:customStyle="1" w:styleId="HeaderChar">
    <w:name w:val="Header Char"/>
    <w:basedOn w:val="DefaultParagraphFont"/>
    <w:link w:val="Header"/>
    <w:uiPriority w:val="99"/>
    <w:rsid w:val="004076B7"/>
    <w:rPr>
      <w:rFonts w:ascii="Times New Roman" w:eastAsia="Calibri" w:hAnsi="Times New Roman" w:cs="Times New Roman"/>
      <w:sz w:val="28"/>
      <w:szCs w:val="28"/>
    </w:rPr>
  </w:style>
  <w:style w:type="paragraph" w:styleId="Footer">
    <w:name w:val="footer"/>
    <w:basedOn w:val="Normal"/>
    <w:link w:val="FooterChar"/>
    <w:uiPriority w:val="99"/>
    <w:unhideWhenUsed/>
    <w:rsid w:val="004076B7"/>
    <w:pPr>
      <w:tabs>
        <w:tab w:val="center" w:pos="4513"/>
        <w:tab w:val="right" w:pos="9026"/>
      </w:tabs>
      <w:spacing w:after="0" w:line="240" w:lineRule="auto"/>
    </w:pPr>
    <w:rPr>
      <w:rFonts w:ascii="Times New Roman" w:eastAsia="Calibri" w:hAnsi="Times New Roman" w:cs="Times New Roman"/>
      <w:sz w:val="28"/>
      <w:szCs w:val="28"/>
    </w:rPr>
  </w:style>
  <w:style w:type="character" w:customStyle="1" w:styleId="FooterChar">
    <w:name w:val="Footer Char"/>
    <w:basedOn w:val="DefaultParagraphFont"/>
    <w:link w:val="Footer"/>
    <w:uiPriority w:val="99"/>
    <w:rsid w:val="004076B7"/>
    <w:rPr>
      <w:rFonts w:ascii="Times New Roman" w:eastAsia="Calibri" w:hAnsi="Times New Roman" w:cs="Times New Roman"/>
      <w:sz w:val="28"/>
      <w:szCs w:val="28"/>
    </w:rPr>
  </w:style>
  <w:style w:type="character" w:styleId="Hyperlink">
    <w:name w:val="Hyperlink"/>
    <w:uiPriority w:val="99"/>
    <w:unhideWhenUsed/>
    <w:rsid w:val="004076B7"/>
    <w:rPr>
      <w:color w:val="0000FF"/>
      <w:u w:val="single"/>
    </w:rPr>
  </w:style>
  <w:style w:type="character" w:customStyle="1" w:styleId="apple-converted-space">
    <w:name w:val="apple-converted-space"/>
    <w:rsid w:val="004076B7"/>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iPriority w:val="99"/>
    <w:unhideWhenUsed/>
    <w:qFormat/>
    <w:rsid w:val="004076B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uiPriority w:val="99"/>
    <w:locked/>
    <w:rsid w:val="004076B7"/>
    <w:rPr>
      <w:rFonts w:ascii="Times New Roman" w:eastAsia="Times New Roman" w:hAnsi="Times New Roman" w:cs="Times New Roman"/>
      <w:sz w:val="24"/>
      <w:szCs w:val="24"/>
    </w:rPr>
  </w:style>
  <w:style w:type="paragraph" w:styleId="ListParagraph">
    <w:name w:val="List Paragraph"/>
    <w:aliases w:val="Bullet 1,bullet 2,Thang2,Picture,List Paragraph1,muc,bảng,HINH,Hoa thi,Bullets,References,List Paragraph (numbered (a)),List Paragraph11,Sub-heading,ANNEX,List Paragraph2,List Paragraph12,bullet,Bảng hình_Thu,Tiêu đề 1,Gạch đầu dòng,ko,1."/>
    <w:basedOn w:val="Normal"/>
    <w:link w:val="ListParagraphChar"/>
    <w:uiPriority w:val="34"/>
    <w:qFormat/>
    <w:rsid w:val="004076B7"/>
    <w:pPr>
      <w:spacing w:after="0" w:line="240" w:lineRule="auto"/>
      <w:ind w:left="720"/>
      <w:contextualSpacing/>
    </w:pPr>
    <w:rPr>
      <w:rFonts w:ascii="Times New Roman" w:eastAsia="Times New Roman" w:hAnsi="Times New Roman" w:cs="Times New Roman"/>
      <w:sz w:val="24"/>
      <w:szCs w:val="24"/>
      <w:lang w:val="ru-RU" w:eastAsia="ru-RU"/>
    </w:rPr>
  </w:style>
  <w:style w:type="character" w:customStyle="1" w:styleId="ListParagraphChar">
    <w:name w:val="List Paragraph Char"/>
    <w:aliases w:val="Bullet 1 Char,bullet 2 Char,Thang2 Char,Picture Char,List Paragraph1 Char,muc Char,bảng Char,HINH Char,Hoa thi Char,Bullets Char,References Char,List Paragraph (numbered (a)) Char,List Paragraph11 Char,Sub-heading Char,ANNEX Char"/>
    <w:link w:val="ListParagraph"/>
    <w:uiPriority w:val="34"/>
    <w:qFormat/>
    <w:locked/>
    <w:rsid w:val="004076B7"/>
    <w:rPr>
      <w:rFonts w:ascii="Times New Roman" w:eastAsia="Times New Roman" w:hAnsi="Times New Roman" w:cs="Times New Roman"/>
      <w:sz w:val="24"/>
      <w:szCs w:val="24"/>
      <w:lang w:val="ru-RU" w:eastAsia="ru-RU"/>
    </w:rPr>
  </w:style>
  <w:style w:type="character" w:customStyle="1" w:styleId="BodyText3Char">
    <w:name w:val="Body Text 3 Char"/>
    <w:basedOn w:val="DefaultParagraphFont"/>
    <w:link w:val="BodyText3"/>
    <w:uiPriority w:val="99"/>
    <w:semiHidden/>
    <w:rsid w:val="004076B7"/>
    <w:rPr>
      <w:rFonts w:eastAsia="Calibri" w:cs="Times New Roman"/>
      <w:sz w:val="16"/>
      <w:szCs w:val="16"/>
    </w:rPr>
  </w:style>
  <w:style w:type="paragraph" w:styleId="BodyText3">
    <w:name w:val="Body Text 3"/>
    <w:basedOn w:val="Normal"/>
    <w:link w:val="BodyText3Char"/>
    <w:uiPriority w:val="99"/>
    <w:semiHidden/>
    <w:unhideWhenUsed/>
    <w:rsid w:val="004076B7"/>
    <w:pPr>
      <w:spacing w:after="120"/>
    </w:pPr>
    <w:rPr>
      <w:rFonts w:eastAsia="Calibri" w:cs="Times New Roman"/>
      <w:sz w:val="16"/>
      <w:szCs w:val="16"/>
    </w:rPr>
  </w:style>
  <w:style w:type="character" w:customStyle="1" w:styleId="BodyText3Char1">
    <w:name w:val="Body Text 3 Char1"/>
    <w:basedOn w:val="DefaultParagraphFont"/>
    <w:uiPriority w:val="99"/>
    <w:semiHidden/>
    <w:rsid w:val="004076B7"/>
    <w:rPr>
      <w:sz w:val="16"/>
      <w:szCs w:val="16"/>
    </w:rPr>
  </w:style>
  <w:style w:type="character" w:customStyle="1" w:styleId="apple-tab-span">
    <w:name w:val="apple-tab-span"/>
    <w:basedOn w:val="DefaultParagraphFont"/>
    <w:rsid w:val="004076B7"/>
  </w:style>
  <w:style w:type="character" w:customStyle="1" w:styleId="Bodytext0">
    <w:name w:val="Body text_"/>
    <w:link w:val="BodyText1"/>
    <w:locked/>
    <w:rsid w:val="004076B7"/>
    <w:rPr>
      <w:sz w:val="27"/>
      <w:szCs w:val="27"/>
      <w:shd w:val="clear" w:color="auto" w:fill="FFFFFF"/>
    </w:rPr>
  </w:style>
  <w:style w:type="paragraph" w:customStyle="1" w:styleId="BodyText1">
    <w:name w:val="Body Text1"/>
    <w:basedOn w:val="Normal"/>
    <w:link w:val="Bodytext0"/>
    <w:rsid w:val="004076B7"/>
    <w:pPr>
      <w:widowControl w:val="0"/>
      <w:shd w:val="clear" w:color="auto" w:fill="FFFFFF"/>
      <w:spacing w:after="480" w:line="0" w:lineRule="atLeast"/>
      <w:jc w:val="center"/>
    </w:pPr>
    <w:rPr>
      <w:sz w:val="27"/>
      <w:szCs w:val="27"/>
    </w:rPr>
  </w:style>
  <w:style w:type="character" w:styleId="Strong">
    <w:name w:val="Strong"/>
    <w:uiPriority w:val="22"/>
    <w:qFormat/>
    <w:rsid w:val="004076B7"/>
    <w:rPr>
      <w:b/>
      <w:bCs/>
    </w:rPr>
  </w:style>
  <w:style w:type="paragraph" w:styleId="BodyTextIndent2">
    <w:name w:val="Body Text Indent 2"/>
    <w:basedOn w:val="Normal"/>
    <w:link w:val="BodyTextIndent2Char"/>
    <w:uiPriority w:val="99"/>
    <w:unhideWhenUsed/>
    <w:rsid w:val="004076B7"/>
    <w:pPr>
      <w:spacing w:after="120" w:line="480" w:lineRule="auto"/>
      <w:ind w:left="360"/>
    </w:pPr>
    <w:rPr>
      <w:rFonts w:ascii="Times New Roman" w:eastAsia="Calibri" w:hAnsi="Times New Roman" w:cs="Times New Roman"/>
      <w:sz w:val="28"/>
      <w:szCs w:val="28"/>
    </w:rPr>
  </w:style>
  <w:style w:type="character" w:customStyle="1" w:styleId="BodyTextIndent2Char">
    <w:name w:val="Body Text Indent 2 Char"/>
    <w:basedOn w:val="DefaultParagraphFont"/>
    <w:link w:val="BodyTextIndent2"/>
    <w:uiPriority w:val="99"/>
    <w:rsid w:val="004076B7"/>
    <w:rPr>
      <w:rFonts w:ascii="Times New Roman" w:eastAsia="Calibri" w:hAnsi="Times New Roman" w:cs="Times New Roman"/>
      <w:sz w:val="28"/>
      <w:szCs w:val="28"/>
    </w:rPr>
  </w:style>
  <w:style w:type="character" w:customStyle="1" w:styleId="dochighlight">
    <w:name w:val="doc_highlight"/>
    <w:basedOn w:val="DefaultParagraphFont"/>
    <w:rsid w:val="004076B7"/>
  </w:style>
  <w:style w:type="character" w:customStyle="1" w:styleId="vldocrldnamec2">
    <w:name w:val="vl_doc_rl_dname_c2"/>
    <w:basedOn w:val="DefaultParagraphFont"/>
    <w:rsid w:val="004076B7"/>
  </w:style>
  <w:style w:type="character" w:styleId="Emphasis">
    <w:name w:val="Emphasis"/>
    <w:uiPriority w:val="20"/>
    <w:qFormat/>
    <w:rsid w:val="004076B7"/>
    <w:rPr>
      <w:i/>
      <w:iCs/>
    </w:rPr>
  </w:style>
  <w:style w:type="paragraph" w:styleId="BodyText2">
    <w:name w:val="Body Text 2"/>
    <w:basedOn w:val="Normal"/>
    <w:link w:val="BodyText2Char"/>
    <w:uiPriority w:val="99"/>
    <w:unhideWhenUsed/>
    <w:rsid w:val="004076B7"/>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rsid w:val="004076B7"/>
    <w:rPr>
      <w:rFonts w:ascii="Times New Roman" w:eastAsia="Times New Roman" w:hAnsi="Times New Roman" w:cs="Times New Roman"/>
      <w:sz w:val="24"/>
      <w:szCs w:val="24"/>
    </w:rPr>
  </w:style>
  <w:style w:type="paragraph" w:styleId="FootnoteText">
    <w:name w:val="footnote text"/>
    <w:aliases w:val="FOOTNOTES,fn,single space,ft,Footnotes,Footnote ak,fn cafc,fn Char,footnote text Char,Footnotes Char,Footnote ak Char,Footnotes Char Char,Footnote Text Char Char,fn Char Char,footnote text Char Char Char Ch,footnote text,(NECG) Footnote Te"/>
    <w:basedOn w:val="Normal"/>
    <w:link w:val="FootnoteTextChar"/>
    <w:unhideWhenUsed/>
    <w:qFormat/>
    <w:rsid w:val="004076B7"/>
    <w:pPr>
      <w:spacing w:after="0" w:line="240" w:lineRule="auto"/>
      <w:jc w:val="both"/>
    </w:pPr>
    <w:rPr>
      <w:rFonts w:ascii="Times New Roman" w:eastAsia="Calibri" w:hAnsi="Times New Roman" w:cs="Times New Roman"/>
      <w:sz w:val="20"/>
      <w:szCs w:val="20"/>
    </w:rPr>
  </w:style>
  <w:style w:type="character" w:customStyle="1" w:styleId="FootnoteTextChar">
    <w:name w:val="Footnote Text Char"/>
    <w:aliases w:val="FOOTNOTES Char,fn Char1,single space Char,ft Char,Footnotes Char1,Footnote ak Char1,fn cafc Char,fn Char Char1,footnote text Char Char,Footnotes Char Char1,Footnote ak Char Char,Footnotes Char Char Char,Footnote Text Char Char Char"/>
    <w:basedOn w:val="DefaultParagraphFont"/>
    <w:link w:val="FootnoteText"/>
    <w:uiPriority w:val="99"/>
    <w:qFormat/>
    <w:rsid w:val="004076B7"/>
    <w:rPr>
      <w:rFonts w:ascii="Times New Roman" w:eastAsia="Calibri" w:hAnsi="Times New Roman" w:cs="Times New Roman"/>
      <w:sz w:val="20"/>
      <w:szCs w:val="20"/>
    </w:rPr>
  </w:style>
  <w:style w:type="character" w:styleId="FootnoteReference">
    <w:name w:val="footnote reference"/>
    <w:aliases w:val="de nota al pie,Ref,ftref,Footnote text,Footnote Char Char,de nota al pie Char Char,Ref Char Char,ftref Char Char,Footnote text Char Char,BearingPoint Char Char,16 Point Char Char,Superscript 6 Point Char Char,fr Char Char,Footnote,fr"/>
    <w:link w:val="FootnoteChar"/>
    <w:uiPriority w:val="99"/>
    <w:unhideWhenUsed/>
    <w:qFormat/>
    <w:rsid w:val="004076B7"/>
    <w:rPr>
      <w:vertAlign w:val="superscript"/>
    </w:rPr>
  </w:style>
  <w:style w:type="paragraph" w:customStyle="1" w:styleId="FootnoteChar">
    <w:name w:val="Footnote Char"/>
    <w:aliases w:val="de nota al pie Char,Ref Char,ftref Char,Footnote text Char,BearingPoint Char,16 Point Char,Superscript 6 Point Char,fr Char,Footnote Text1 Char,f Char"/>
    <w:basedOn w:val="Normal"/>
    <w:link w:val="FootnoteReference"/>
    <w:uiPriority w:val="99"/>
    <w:rsid w:val="004076B7"/>
    <w:pPr>
      <w:spacing w:after="160" w:line="240" w:lineRule="exact"/>
    </w:pPr>
    <w:rPr>
      <w:vertAlign w:val="superscript"/>
    </w:rPr>
  </w:style>
  <w:style w:type="character" w:customStyle="1" w:styleId="fontstyle01">
    <w:name w:val="fontstyle01"/>
    <w:rsid w:val="004076B7"/>
    <w:rPr>
      <w:rFonts w:ascii="TimesNewRomanPSMT" w:hAnsi="TimesNewRomanPSMT" w:hint="default"/>
      <w:b w:val="0"/>
      <w:bCs w:val="0"/>
      <w:i w:val="0"/>
      <w:iCs w:val="0"/>
      <w:color w:val="000000"/>
      <w:sz w:val="28"/>
      <w:szCs w:val="28"/>
    </w:rPr>
  </w:style>
  <w:style w:type="character" w:customStyle="1" w:styleId="BalloonTextChar">
    <w:name w:val="Balloon Text Char"/>
    <w:basedOn w:val="DefaultParagraphFont"/>
    <w:link w:val="BalloonText"/>
    <w:uiPriority w:val="99"/>
    <w:semiHidden/>
    <w:rsid w:val="004076B7"/>
    <w:rPr>
      <w:rFonts w:ascii="Tahoma" w:eastAsia="Calibri" w:hAnsi="Tahoma" w:cs="Tahoma"/>
      <w:sz w:val="16"/>
      <w:szCs w:val="16"/>
    </w:rPr>
  </w:style>
  <w:style w:type="paragraph" w:styleId="BalloonText">
    <w:name w:val="Balloon Text"/>
    <w:basedOn w:val="Normal"/>
    <w:link w:val="BalloonTextChar"/>
    <w:uiPriority w:val="99"/>
    <w:semiHidden/>
    <w:unhideWhenUsed/>
    <w:rsid w:val="004076B7"/>
    <w:pPr>
      <w:spacing w:after="0" w:line="240" w:lineRule="auto"/>
    </w:pPr>
    <w:rPr>
      <w:rFonts w:ascii="Tahoma" w:eastAsia="Calibri" w:hAnsi="Tahoma" w:cs="Tahoma"/>
      <w:sz w:val="16"/>
      <w:szCs w:val="16"/>
    </w:rPr>
  </w:style>
  <w:style w:type="character" w:customStyle="1" w:styleId="BalloonTextChar1">
    <w:name w:val="Balloon Text Char1"/>
    <w:basedOn w:val="DefaultParagraphFont"/>
    <w:uiPriority w:val="99"/>
    <w:semiHidden/>
    <w:rsid w:val="004076B7"/>
    <w:rPr>
      <w:rFonts w:ascii="Tahoma" w:hAnsi="Tahoma" w:cs="Tahoma"/>
      <w:sz w:val="16"/>
      <w:szCs w:val="16"/>
    </w:rPr>
  </w:style>
  <w:style w:type="character" w:customStyle="1" w:styleId="text">
    <w:name w:val="text"/>
    <w:basedOn w:val="DefaultParagraphFont"/>
    <w:rsid w:val="004076B7"/>
  </w:style>
  <w:style w:type="character" w:customStyle="1" w:styleId="card-send-timesendtime">
    <w:name w:val="card-send-time__sendtime"/>
    <w:basedOn w:val="DefaultParagraphFont"/>
    <w:rsid w:val="004076B7"/>
  </w:style>
  <w:style w:type="table" w:styleId="TableGrid">
    <w:name w:val="Table Grid"/>
    <w:basedOn w:val="TableNormal"/>
    <w:uiPriority w:val="59"/>
    <w:rsid w:val="00407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VIfnrCarCar">
    <w:name w:val="BVI fnr Car Car"/>
    <w:aliases w:val="BVI fnr Car,BVI fnr Car Car Car Car Char"/>
    <w:basedOn w:val="Normal"/>
    <w:uiPriority w:val="99"/>
    <w:rsid w:val="004076B7"/>
    <w:pPr>
      <w:spacing w:before="60" w:after="60" w:line="240" w:lineRule="exact"/>
      <w:jc w:val="both"/>
    </w:pPr>
    <w:rPr>
      <w:rFonts w:ascii="Times New Roman" w:hAnsi="Times New Roman"/>
      <w:sz w:val="28"/>
      <w:vertAlign w:val="superscript"/>
    </w:rPr>
  </w:style>
  <w:style w:type="character" w:customStyle="1" w:styleId="CommentTextChar">
    <w:name w:val="Comment Text Char"/>
    <w:basedOn w:val="DefaultParagraphFont"/>
    <w:link w:val="CommentText"/>
    <w:uiPriority w:val="99"/>
    <w:rsid w:val="004076B7"/>
    <w:rPr>
      <w:sz w:val="20"/>
      <w:szCs w:val="20"/>
    </w:rPr>
  </w:style>
  <w:style w:type="paragraph" w:styleId="CommentText">
    <w:name w:val="annotation text"/>
    <w:basedOn w:val="Normal"/>
    <w:link w:val="CommentTextChar"/>
    <w:uiPriority w:val="99"/>
    <w:unhideWhenUsed/>
    <w:rsid w:val="004076B7"/>
    <w:pPr>
      <w:spacing w:line="240" w:lineRule="auto"/>
    </w:pPr>
    <w:rPr>
      <w:sz w:val="20"/>
      <w:szCs w:val="20"/>
    </w:rPr>
  </w:style>
  <w:style w:type="character" w:customStyle="1" w:styleId="CommentTextChar1">
    <w:name w:val="Comment Text Char1"/>
    <w:basedOn w:val="DefaultParagraphFont"/>
    <w:uiPriority w:val="99"/>
    <w:semiHidden/>
    <w:rsid w:val="004076B7"/>
    <w:rPr>
      <w:sz w:val="20"/>
      <w:szCs w:val="20"/>
    </w:rPr>
  </w:style>
  <w:style w:type="character" w:customStyle="1" w:styleId="CommentSubjectChar">
    <w:name w:val="Comment Subject Char"/>
    <w:basedOn w:val="CommentTextChar"/>
    <w:link w:val="CommentSubject"/>
    <w:uiPriority w:val="99"/>
    <w:semiHidden/>
    <w:rsid w:val="004076B7"/>
    <w:rPr>
      <w:b/>
      <w:bCs/>
      <w:sz w:val="20"/>
      <w:szCs w:val="20"/>
    </w:rPr>
  </w:style>
  <w:style w:type="paragraph" w:styleId="CommentSubject">
    <w:name w:val="annotation subject"/>
    <w:basedOn w:val="CommentText"/>
    <w:next w:val="CommentText"/>
    <w:link w:val="CommentSubjectChar"/>
    <w:uiPriority w:val="99"/>
    <w:semiHidden/>
    <w:unhideWhenUsed/>
    <w:rsid w:val="004076B7"/>
    <w:rPr>
      <w:b/>
      <w:bCs/>
    </w:rPr>
  </w:style>
  <w:style w:type="character" w:customStyle="1" w:styleId="CommentSubjectChar1">
    <w:name w:val="Comment Subject Char1"/>
    <w:basedOn w:val="CommentTextChar1"/>
    <w:uiPriority w:val="99"/>
    <w:semiHidden/>
    <w:rsid w:val="004076B7"/>
    <w:rPr>
      <w:b/>
      <w:bCs/>
      <w:sz w:val="20"/>
      <w:szCs w:val="20"/>
    </w:rPr>
  </w:style>
  <w:style w:type="character" w:styleId="CommentReference">
    <w:name w:val="annotation reference"/>
    <w:basedOn w:val="DefaultParagraphFont"/>
    <w:uiPriority w:val="99"/>
    <w:semiHidden/>
    <w:unhideWhenUsed/>
    <w:rsid w:val="0098098D"/>
    <w:rPr>
      <w:sz w:val="16"/>
      <w:szCs w:val="16"/>
    </w:rPr>
  </w:style>
  <w:style w:type="character" w:customStyle="1" w:styleId="fontstyle31">
    <w:name w:val="fontstyle31"/>
    <w:basedOn w:val="DefaultParagraphFont"/>
    <w:rsid w:val="00266B11"/>
    <w:rPr>
      <w:rFonts w:ascii="Times New Roman" w:hAnsi="Times New Roman" w:cs="Times New Roman" w:hint="default"/>
      <w:b w:val="0"/>
      <w:bCs w:val="0"/>
      <w:i w:val="0"/>
      <w:iCs w:val="0"/>
      <w:color w:val="000000"/>
      <w:sz w:val="28"/>
      <w:szCs w:val="28"/>
    </w:rPr>
  </w:style>
  <w:style w:type="character" w:customStyle="1" w:styleId="Heading4Char">
    <w:name w:val="Heading 4 Char"/>
    <w:basedOn w:val="DefaultParagraphFont"/>
    <w:link w:val="Heading4"/>
    <w:uiPriority w:val="9"/>
    <w:semiHidden/>
    <w:rsid w:val="00912DBF"/>
    <w:rPr>
      <w:rFonts w:eastAsiaTheme="majorEastAsia" w:cstheme="majorBidi"/>
      <w:i/>
      <w:iCs/>
      <w:color w:val="365F91" w:themeColor="accent1" w:themeShade="BF"/>
      <w:kern w:val="2"/>
      <w:sz w:val="24"/>
      <w:szCs w:val="24"/>
      <w14:ligatures w14:val="standardContextual"/>
    </w:rPr>
  </w:style>
  <w:style w:type="character" w:customStyle="1" w:styleId="Heading5Char">
    <w:name w:val="Heading 5 Char"/>
    <w:basedOn w:val="DefaultParagraphFont"/>
    <w:link w:val="Heading5"/>
    <w:uiPriority w:val="9"/>
    <w:semiHidden/>
    <w:rsid w:val="00912DBF"/>
    <w:rPr>
      <w:rFonts w:eastAsiaTheme="majorEastAsia" w:cstheme="majorBidi"/>
      <w:color w:val="365F91" w:themeColor="accent1" w:themeShade="BF"/>
      <w:kern w:val="2"/>
      <w:sz w:val="24"/>
      <w:szCs w:val="24"/>
      <w14:ligatures w14:val="standardContextual"/>
    </w:rPr>
  </w:style>
  <w:style w:type="character" w:customStyle="1" w:styleId="Heading6Char">
    <w:name w:val="Heading 6 Char"/>
    <w:basedOn w:val="DefaultParagraphFont"/>
    <w:link w:val="Heading6"/>
    <w:uiPriority w:val="9"/>
    <w:semiHidden/>
    <w:rsid w:val="00912DBF"/>
    <w:rPr>
      <w:rFonts w:eastAsiaTheme="majorEastAsia" w:cstheme="majorBidi"/>
      <w:i/>
      <w:iCs/>
      <w:color w:val="595959" w:themeColor="text1" w:themeTint="A6"/>
      <w:kern w:val="2"/>
      <w:sz w:val="24"/>
      <w:szCs w:val="24"/>
      <w14:ligatures w14:val="standardContextual"/>
    </w:rPr>
  </w:style>
  <w:style w:type="character" w:customStyle="1" w:styleId="Heading7Char">
    <w:name w:val="Heading 7 Char"/>
    <w:basedOn w:val="DefaultParagraphFont"/>
    <w:link w:val="Heading7"/>
    <w:uiPriority w:val="9"/>
    <w:semiHidden/>
    <w:rsid w:val="00912DBF"/>
    <w:rPr>
      <w:rFonts w:eastAsiaTheme="majorEastAsia" w:cstheme="majorBidi"/>
      <w:color w:val="595959" w:themeColor="text1" w:themeTint="A6"/>
      <w:kern w:val="2"/>
      <w:sz w:val="24"/>
      <w:szCs w:val="24"/>
      <w14:ligatures w14:val="standardContextual"/>
    </w:rPr>
  </w:style>
  <w:style w:type="character" w:customStyle="1" w:styleId="Heading8Char">
    <w:name w:val="Heading 8 Char"/>
    <w:basedOn w:val="DefaultParagraphFont"/>
    <w:link w:val="Heading8"/>
    <w:uiPriority w:val="9"/>
    <w:semiHidden/>
    <w:rsid w:val="00912DBF"/>
    <w:rPr>
      <w:rFonts w:eastAsiaTheme="majorEastAsia" w:cstheme="majorBidi"/>
      <w:i/>
      <w:iCs/>
      <w:color w:val="272727" w:themeColor="text1" w:themeTint="D8"/>
      <w:kern w:val="2"/>
      <w:sz w:val="24"/>
      <w:szCs w:val="24"/>
      <w14:ligatures w14:val="standardContextual"/>
    </w:rPr>
  </w:style>
  <w:style w:type="character" w:customStyle="1" w:styleId="Heading9Char">
    <w:name w:val="Heading 9 Char"/>
    <w:basedOn w:val="DefaultParagraphFont"/>
    <w:link w:val="Heading9"/>
    <w:uiPriority w:val="9"/>
    <w:semiHidden/>
    <w:rsid w:val="00912DBF"/>
    <w:rPr>
      <w:rFonts w:eastAsiaTheme="majorEastAsia" w:cstheme="majorBidi"/>
      <w:color w:val="272727" w:themeColor="text1" w:themeTint="D8"/>
      <w:kern w:val="2"/>
      <w:sz w:val="24"/>
      <w:szCs w:val="24"/>
      <w14:ligatures w14:val="standardContextual"/>
    </w:rPr>
  </w:style>
  <w:style w:type="paragraph" w:styleId="Title">
    <w:name w:val="Title"/>
    <w:basedOn w:val="Normal"/>
    <w:next w:val="Normal"/>
    <w:link w:val="TitleChar"/>
    <w:uiPriority w:val="10"/>
    <w:qFormat/>
    <w:rsid w:val="00912DBF"/>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912DBF"/>
    <w:rPr>
      <w:rFonts w:asciiTheme="majorHAnsi" w:eastAsiaTheme="majorEastAsia" w:hAnsiTheme="majorHAnsi" w:cstheme="majorBidi"/>
      <w:spacing w:val="-10"/>
      <w:kern w:val="28"/>
      <w:sz w:val="56"/>
      <w:szCs w:val="56"/>
      <w14:ligatures w14:val="standardContextual"/>
    </w:rPr>
  </w:style>
  <w:style w:type="paragraph" w:styleId="Subtitle">
    <w:name w:val="Subtitle"/>
    <w:basedOn w:val="Normal"/>
    <w:next w:val="Normal"/>
    <w:link w:val="SubtitleChar"/>
    <w:uiPriority w:val="11"/>
    <w:qFormat/>
    <w:rsid w:val="00912DBF"/>
    <w:pPr>
      <w:numPr>
        <w:ilvl w:val="1"/>
      </w:numPr>
      <w:spacing w:after="160"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912DBF"/>
    <w:rPr>
      <w:rFonts w:eastAsiaTheme="majorEastAsia" w:cstheme="majorBidi"/>
      <w:color w:val="595959" w:themeColor="text1" w:themeTint="A6"/>
      <w:spacing w:val="15"/>
      <w:kern w:val="2"/>
      <w:sz w:val="28"/>
      <w:szCs w:val="28"/>
      <w14:ligatures w14:val="standardContextual"/>
    </w:rPr>
  </w:style>
  <w:style w:type="paragraph" w:styleId="Quote">
    <w:name w:val="Quote"/>
    <w:basedOn w:val="Normal"/>
    <w:next w:val="Normal"/>
    <w:link w:val="QuoteChar"/>
    <w:uiPriority w:val="29"/>
    <w:qFormat/>
    <w:rsid w:val="00912DBF"/>
    <w:pPr>
      <w:spacing w:before="160" w:after="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912DBF"/>
    <w:rPr>
      <w:i/>
      <w:iCs/>
      <w:color w:val="404040" w:themeColor="text1" w:themeTint="BF"/>
      <w:kern w:val="2"/>
      <w:sz w:val="24"/>
      <w:szCs w:val="24"/>
      <w14:ligatures w14:val="standardContextual"/>
    </w:rPr>
  </w:style>
  <w:style w:type="character" w:styleId="IntenseEmphasis">
    <w:name w:val="Intense Emphasis"/>
    <w:basedOn w:val="DefaultParagraphFont"/>
    <w:uiPriority w:val="21"/>
    <w:qFormat/>
    <w:rsid w:val="00912DBF"/>
    <w:rPr>
      <w:i/>
      <w:iCs/>
      <w:color w:val="365F91" w:themeColor="accent1" w:themeShade="BF"/>
    </w:rPr>
  </w:style>
  <w:style w:type="paragraph" w:styleId="IntenseQuote">
    <w:name w:val="Intense Quote"/>
    <w:basedOn w:val="Normal"/>
    <w:next w:val="Normal"/>
    <w:link w:val="IntenseQuoteChar"/>
    <w:uiPriority w:val="30"/>
    <w:qFormat/>
    <w:rsid w:val="00912DBF"/>
    <w:pPr>
      <w:pBdr>
        <w:top w:val="single" w:sz="4" w:space="10" w:color="365F91" w:themeColor="accent1" w:themeShade="BF"/>
        <w:bottom w:val="single" w:sz="4" w:space="10" w:color="365F91" w:themeColor="accent1" w:themeShade="BF"/>
      </w:pBdr>
      <w:spacing w:before="360" w:after="360" w:line="278" w:lineRule="auto"/>
      <w:ind w:left="864" w:right="864"/>
      <w:jc w:val="center"/>
    </w:pPr>
    <w:rPr>
      <w:i/>
      <w:iCs/>
      <w:color w:val="365F9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912DBF"/>
    <w:rPr>
      <w:i/>
      <w:iCs/>
      <w:color w:val="365F91" w:themeColor="accent1" w:themeShade="BF"/>
      <w:kern w:val="2"/>
      <w:sz w:val="24"/>
      <w:szCs w:val="24"/>
      <w14:ligatures w14:val="standardContextual"/>
    </w:rPr>
  </w:style>
  <w:style w:type="character" w:styleId="IntenseReference">
    <w:name w:val="Intense Reference"/>
    <w:basedOn w:val="DefaultParagraphFont"/>
    <w:uiPriority w:val="32"/>
    <w:qFormat/>
    <w:rsid w:val="00912DBF"/>
    <w:rPr>
      <w:b/>
      <w:bCs/>
      <w:smallCaps/>
      <w:color w:val="365F91" w:themeColor="accent1" w:themeShade="BF"/>
      <w:spacing w:val="5"/>
    </w:rPr>
  </w:style>
  <w:style w:type="paragraph" w:customStyle="1" w:styleId="msonormal0">
    <w:name w:val="msonormal"/>
    <w:basedOn w:val="Normal"/>
    <w:rsid w:val="00912D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912DBF"/>
    <w:pPr>
      <w:spacing w:before="100" w:beforeAutospacing="1" w:after="100" w:afterAutospacing="1" w:line="240" w:lineRule="auto"/>
    </w:pPr>
    <w:rPr>
      <w:rFonts w:ascii="Times New Roman" w:eastAsia="Times New Roman" w:hAnsi="Times New Roman" w:cs="Times New Roman"/>
      <w:color w:val="000000"/>
    </w:rPr>
  </w:style>
  <w:style w:type="paragraph" w:customStyle="1" w:styleId="font6">
    <w:name w:val="font6"/>
    <w:basedOn w:val="Normal"/>
    <w:rsid w:val="00912DBF"/>
    <w:pPr>
      <w:spacing w:before="100" w:beforeAutospacing="1" w:after="100" w:afterAutospacing="1" w:line="240" w:lineRule="auto"/>
    </w:pPr>
    <w:rPr>
      <w:rFonts w:ascii="Times New Roman" w:eastAsia="Times New Roman" w:hAnsi="Times New Roman" w:cs="Times New Roman"/>
      <w:color w:val="FF0000"/>
    </w:rPr>
  </w:style>
  <w:style w:type="paragraph" w:customStyle="1" w:styleId="font7">
    <w:name w:val="font7"/>
    <w:basedOn w:val="Normal"/>
    <w:rsid w:val="00912DBF"/>
    <w:pPr>
      <w:spacing w:before="100" w:beforeAutospacing="1" w:after="100" w:afterAutospacing="1" w:line="240" w:lineRule="auto"/>
    </w:pPr>
    <w:rPr>
      <w:rFonts w:ascii="Times New Roman" w:eastAsia="Times New Roman" w:hAnsi="Times New Roman" w:cs="Times New Roman"/>
      <w:color w:val="FF0000"/>
    </w:rPr>
  </w:style>
  <w:style w:type="paragraph" w:customStyle="1" w:styleId="xl65">
    <w:name w:val="xl65"/>
    <w:basedOn w:val="Normal"/>
    <w:rsid w:val="00912DBF"/>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6">
    <w:name w:val="xl66"/>
    <w:basedOn w:val="Normal"/>
    <w:rsid w:val="00912D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912DBF"/>
    <w:pP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68">
    <w:name w:val="xl68"/>
    <w:basedOn w:val="Normal"/>
    <w:rsid w:val="00912D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9">
    <w:name w:val="xl69"/>
    <w:basedOn w:val="Normal"/>
    <w:rsid w:val="00912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rsid w:val="00912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71">
    <w:name w:val="xl71"/>
    <w:basedOn w:val="Normal"/>
    <w:rsid w:val="00912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Normal"/>
    <w:rsid w:val="00912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3">
    <w:name w:val="xl73"/>
    <w:basedOn w:val="Normal"/>
    <w:rsid w:val="00912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rPr>
  </w:style>
  <w:style w:type="paragraph" w:customStyle="1" w:styleId="xl74">
    <w:name w:val="xl74"/>
    <w:basedOn w:val="Normal"/>
    <w:rsid w:val="00912DB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5">
    <w:name w:val="xl75"/>
    <w:basedOn w:val="Normal"/>
    <w:rsid w:val="00912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76">
    <w:name w:val="xl76"/>
    <w:basedOn w:val="Normal"/>
    <w:rsid w:val="00912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7">
    <w:name w:val="xl77"/>
    <w:basedOn w:val="Normal"/>
    <w:rsid w:val="00912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78">
    <w:name w:val="xl78"/>
    <w:basedOn w:val="Normal"/>
    <w:rsid w:val="00912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Normal"/>
    <w:rsid w:val="00912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rPr>
  </w:style>
  <w:style w:type="paragraph" w:customStyle="1" w:styleId="xl80">
    <w:name w:val="xl80"/>
    <w:basedOn w:val="Normal"/>
    <w:rsid w:val="00912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1">
    <w:name w:val="xl81"/>
    <w:basedOn w:val="Normal"/>
    <w:rsid w:val="00912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82">
    <w:name w:val="xl82"/>
    <w:basedOn w:val="Normal"/>
    <w:rsid w:val="00912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3">
    <w:name w:val="xl83"/>
    <w:basedOn w:val="Normal"/>
    <w:rsid w:val="00912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912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5">
    <w:name w:val="xl85"/>
    <w:basedOn w:val="Normal"/>
    <w:rsid w:val="00912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86">
    <w:name w:val="xl86"/>
    <w:basedOn w:val="Normal"/>
    <w:rsid w:val="00912DB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7">
    <w:name w:val="xl87"/>
    <w:basedOn w:val="Normal"/>
    <w:rsid w:val="00912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88">
    <w:name w:val="xl88"/>
    <w:basedOn w:val="Normal"/>
    <w:rsid w:val="00912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9">
    <w:name w:val="xl89"/>
    <w:basedOn w:val="Normal"/>
    <w:rsid w:val="00912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0">
    <w:name w:val="xl90"/>
    <w:basedOn w:val="Normal"/>
    <w:rsid w:val="00912DB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91">
    <w:name w:val="xl91"/>
    <w:basedOn w:val="Normal"/>
    <w:rsid w:val="00912D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2">
    <w:name w:val="xl92"/>
    <w:basedOn w:val="Normal"/>
    <w:rsid w:val="00912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3">
    <w:name w:val="xl93"/>
    <w:basedOn w:val="Normal"/>
    <w:rsid w:val="00912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94">
    <w:name w:val="xl94"/>
    <w:basedOn w:val="Normal"/>
    <w:rsid w:val="00912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95">
    <w:name w:val="xl95"/>
    <w:basedOn w:val="Normal"/>
    <w:rsid w:val="00912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Normal"/>
    <w:rsid w:val="00912DB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7">
    <w:name w:val="xl97"/>
    <w:basedOn w:val="Normal"/>
    <w:rsid w:val="00912DB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98">
    <w:name w:val="xl98"/>
    <w:basedOn w:val="Normal"/>
    <w:rsid w:val="00912DB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xl99">
    <w:name w:val="xl99"/>
    <w:basedOn w:val="Normal"/>
    <w:rsid w:val="00912DB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100">
    <w:name w:val="xl100"/>
    <w:basedOn w:val="Normal"/>
    <w:rsid w:val="00912DB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1">
    <w:name w:val="xl101"/>
    <w:basedOn w:val="Normal"/>
    <w:rsid w:val="00912DBF"/>
    <w:pPr>
      <w:shd w:val="clear" w:color="000000" w:fill="FFFF0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2">
    <w:name w:val="xl102"/>
    <w:basedOn w:val="Normal"/>
    <w:rsid w:val="00912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103">
    <w:name w:val="xl103"/>
    <w:basedOn w:val="Normal"/>
    <w:rsid w:val="00912DBF"/>
    <w:pPr>
      <w:pBdr>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rPr>
  </w:style>
  <w:style w:type="paragraph" w:customStyle="1" w:styleId="xl104">
    <w:name w:val="xl104"/>
    <w:basedOn w:val="Normal"/>
    <w:rsid w:val="00912DBF"/>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5">
    <w:name w:val="xl105"/>
    <w:basedOn w:val="Normal"/>
    <w:rsid w:val="00912DBF"/>
    <w:pPr>
      <w:pBdr>
        <w:top w:val="single" w:sz="4" w:space="0" w:color="auto"/>
        <w:bottom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6">
    <w:name w:val="xl106"/>
    <w:basedOn w:val="Normal"/>
    <w:rsid w:val="00912DBF"/>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7">
    <w:name w:val="xl107"/>
    <w:basedOn w:val="Normal"/>
    <w:rsid w:val="00912DB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FF0000"/>
      <w:sz w:val="24"/>
      <w:szCs w:val="24"/>
    </w:rPr>
  </w:style>
  <w:style w:type="paragraph" w:customStyle="1" w:styleId="xl108">
    <w:name w:val="xl108"/>
    <w:basedOn w:val="Normal"/>
    <w:rsid w:val="00912DB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09">
    <w:name w:val="xl109"/>
    <w:basedOn w:val="Normal"/>
    <w:rsid w:val="00912DBF"/>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10">
    <w:name w:val="xl110"/>
    <w:basedOn w:val="Normal"/>
    <w:rsid w:val="00912DBF"/>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11">
    <w:name w:val="xl111"/>
    <w:basedOn w:val="Normal"/>
    <w:rsid w:val="00912DBF"/>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FF0000"/>
      <w:sz w:val="24"/>
      <w:szCs w:val="24"/>
    </w:rPr>
  </w:style>
  <w:style w:type="paragraph" w:styleId="Revision">
    <w:name w:val="Revision"/>
    <w:hidden/>
    <w:uiPriority w:val="99"/>
    <w:semiHidden/>
    <w:rsid w:val="00306617"/>
    <w:pPr>
      <w:spacing w:after="0" w:line="240" w:lineRule="auto"/>
    </w:pPr>
  </w:style>
  <w:style w:type="character" w:styleId="UnresolvedMention">
    <w:name w:val="Unresolved Mention"/>
    <w:basedOn w:val="DefaultParagraphFont"/>
    <w:uiPriority w:val="99"/>
    <w:semiHidden/>
    <w:unhideWhenUsed/>
    <w:rsid w:val="008F022C"/>
    <w:rPr>
      <w:color w:val="605E5C"/>
      <w:shd w:val="clear" w:color="auto" w:fill="E1DFDD"/>
    </w:rPr>
  </w:style>
  <w:style w:type="paragraph" w:styleId="BodyTextIndent">
    <w:name w:val="Body Text Indent"/>
    <w:basedOn w:val="Normal"/>
    <w:link w:val="BodyTextIndentChar"/>
    <w:uiPriority w:val="99"/>
    <w:semiHidden/>
    <w:unhideWhenUsed/>
    <w:rsid w:val="003E4B44"/>
    <w:pPr>
      <w:spacing w:after="120"/>
      <w:ind w:left="360"/>
    </w:pPr>
  </w:style>
  <w:style w:type="character" w:customStyle="1" w:styleId="BodyTextIndentChar">
    <w:name w:val="Body Text Indent Char"/>
    <w:basedOn w:val="DefaultParagraphFont"/>
    <w:link w:val="BodyTextIndent"/>
    <w:uiPriority w:val="99"/>
    <w:semiHidden/>
    <w:rsid w:val="003E4B44"/>
  </w:style>
  <w:style w:type="paragraph" w:customStyle="1" w:styleId="Default">
    <w:name w:val="Default"/>
    <w:rsid w:val="003E4B4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dieun">
    <w:name w:val="b-dieun"/>
    <w:basedOn w:val="Normal"/>
    <w:rsid w:val="00810DF5"/>
    <w:pPr>
      <w:spacing w:after="120" w:line="240" w:lineRule="auto"/>
      <w:ind w:firstLine="720"/>
      <w:jc w:val="both"/>
    </w:pPr>
    <w:rPr>
      <w:rFonts w:ascii="Times New Roman" w:eastAsia="Times New Roman" w:hAnsi="Times New Roman" w:cs="Times New Roman"/>
      <w:color w:val="000000"/>
      <w:sz w:val="28"/>
      <w:szCs w:val="2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585169">
      <w:bodyDiv w:val="1"/>
      <w:marLeft w:val="0"/>
      <w:marRight w:val="0"/>
      <w:marTop w:val="0"/>
      <w:marBottom w:val="0"/>
      <w:divBdr>
        <w:top w:val="none" w:sz="0" w:space="0" w:color="auto"/>
        <w:left w:val="none" w:sz="0" w:space="0" w:color="auto"/>
        <w:bottom w:val="none" w:sz="0" w:space="0" w:color="auto"/>
        <w:right w:val="none" w:sz="0" w:space="0" w:color="auto"/>
      </w:divBdr>
    </w:div>
    <w:div w:id="108790865">
      <w:bodyDiv w:val="1"/>
      <w:marLeft w:val="0"/>
      <w:marRight w:val="0"/>
      <w:marTop w:val="0"/>
      <w:marBottom w:val="0"/>
      <w:divBdr>
        <w:top w:val="none" w:sz="0" w:space="0" w:color="auto"/>
        <w:left w:val="none" w:sz="0" w:space="0" w:color="auto"/>
        <w:bottom w:val="none" w:sz="0" w:space="0" w:color="auto"/>
        <w:right w:val="none" w:sz="0" w:space="0" w:color="auto"/>
      </w:divBdr>
    </w:div>
    <w:div w:id="125895398">
      <w:bodyDiv w:val="1"/>
      <w:marLeft w:val="0"/>
      <w:marRight w:val="0"/>
      <w:marTop w:val="0"/>
      <w:marBottom w:val="0"/>
      <w:divBdr>
        <w:top w:val="none" w:sz="0" w:space="0" w:color="auto"/>
        <w:left w:val="none" w:sz="0" w:space="0" w:color="auto"/>
        <w:bottom w:val="none" w:sz="0" w:space="0" w:color="auto"/>
        <w:right w:val="none" w:sz="0" w:space="0" w:color="auto"/>
      </w:divBdr>
    </w:div>
    <w:div w:id="136000550">
      <w:bodyDiv w:val="1"/>
      <w:marLeft w:val="0"/>
      <w:marRight w:val="0"/>
      <w:marTop w:val="0"/>
      <w:marBottom w:val="0"/>
      <w:divBdr>
        <w:top w:val="none" w:sz="0" w:space="0" w:color="auto"/>
        <w:left w:val="none" w:sz="0" w:space="0" w:color="auto"/>
        <w:bottom w:val="none" w:sz="0" w:space="0" w:color="auto"/>
        <w:right w:val="none" w:sz="0" w:space="0" w:color="auto"/>
      </w:divBdr>
    </w:div>
    <w:div w:id="147602830">
      <w:bodyDiv w:val="1"/>
      <w:marLeft w:val="0"/>
      <w:marRight w:val="0"/>
      <w:marTop w:val="0"/>
      <w:marBottom w:val="0"/>
      <w:divBdr>
        <w:top w:val="none" w:sz="0" w:space="0" w:color="auto"/>
        <w:left w:val="none" w:sz="0" w:space="0" w:color="auto"/>
        <w:bottom w:val="none" w:sz="0" w:space="0" w:color="auto"/>
        <w:right w:val="none" w:sz="0" w:space="0" w:color="auto"/>
      </w:divBdr>
    </w:div>
    <w:div w:id="157579694">
      <w:bodyDiv w:val="1"/>
      <w:marLeft w:val="0"/>
      <w:marRight w:val="0"/>
      <w:marTop w:val="0"/>
      <w:marBottom w:val="0"/>
      <w:divBdr>
        <w:top w:val="none" w:sz="0" w:space="0" w:color="auto"/>
        <w:left w:val="none" w:sz="0" w:space="0" w:color="auto"/>
        <w:bottom w:val="none" w:sz="0" w:space="0" w:color="auto"/>
        <w:right w:val="none" w:sz="0" w:space="0" w:color="auto"/>
      </w:divBdr>
    </w:div>
    <w:div w:id="167913069">
      <w:bodyDiv w:val="1"/>
      <w:marLeft w:val="0"/>
      <w:marRight w:val="0"/>
      <w:marTop w:val="0"/>
      <w:marBottom w:val="0"/>
      <w:divBdr>
        <w:top w:val="none" w:sz="0" w:space="0" w:color="auto"/>
        <w:left w:val="none" w:sz="0" w:space="0" w:color="auto"/>
        <w:bottom w:val="none" w:sz="0" w:space="0" w:color="auto"/>
        <w:right w:val="none" w:sz="0" w:space="0" w:color="auto"/>
      </w:divBdr>
    </w:div>
    <w:div w:id="369695384">
      <w:bodyDiv w:val="1"/>
      <w:marLeft w:val="0"/>
      <w:marRight w:val="0"/>
      <w:marTop w:val="0"/>
      <w:marBottom w:val="0"/>
      <w:divBdr>
        <w:top w:val="none" w:sz="0" w:space="0" w:color="auto"/>
        <w:left w:val="none" w:sz="0" w:space="0" w:color="auto"/>
        <w:bottom w:val="none" w:sz="0" w:space="0" w:color="auto"/>
        <w:right w:val="none" w:sz="0" w:space="0" w:color="auto"/>
      </w:divBdr>
    </w:div>
    <w:div w:id="406466547">
      <w:bodyDiv w:val="1"/>
      <w:marLeft w:val="0"/>
      <w:marRight w:val="0"/>
      <w:marTop w:val="0"/>
      <w:marBottom w:val="0"/>
      <w:divBdr>
        <w:top w:val="none" w:sz="0" w:space="0" w:color="auto"/>
        <w:left w:val="none" w:sz="0" w:space="0" w:color="auto"/>
        <w:bottom w:val="none" w:sz="0" w:space="0" w:color="auto"/>
        <w:right w:val="none" w:sz="0" w:space="0" w:color="auto"/>
      </w:divBdr>
    </w:div>
    <w:div w:id="466552011">
      <w:bodyDiv w:val="1"/>
      <w:marLeft w:val="0"/>
      <w:marRight w:val="0"/>
      <w:marTop w:val="0"/>
      <w:marBottom w:val="0"/>
      <w:divBdr>
        <w:top w:val="none" w:sz="0" w:space="0" w:color="auto"/>
        <w:left w:val="none" w:sz="0" w:space="0" w:color="auto"/>
        <w:bottom w:val="none" w:sz="0" w:space="0" w:color="auto"/>
        <w:right w:val="none" w:sz="0" w:space="0" w:color="auto"/>
      </w:divBdr>
    </w:div>
    <w:div w:id="570891049">
      <w:bodyDiv w:val="1"/>
      <w:marLeft w:val="0"/>
      <w:marRight w:val="0"/>
      <w:marTop w:val="0"/>
      <w:marBottom w:val="0"/>
      <w:divBdr>
        <w:top w:val="none" w:sz="0" w:space="0" w:color="auto"/>
        <w:left w:val="none" w:sz="0" w:space="0" w:color="auto"/>
        <w:bottom w:val="none" w:sz="0" w:space="0" w:color="auto"/>
        <w:right w:val="none" w:sz="0" w:space="0" w:color="auto"/>
      </w:divBdr>
    </w:div>
    <w:div w:id="765930635">
      <w:bodyDiv w:val="1"/>
      <w:marLeft w:val="0"/>
      <w:marRight w:val="0"/>
      <w:marTop w:val="0"/>
      <w:marBottom w:val="0"/>
      <w:divBdr>
        <w:top w:val="none" w:sz="0" w:space="0" w:color="auto"/>
        <w:left w:val="none" w:sz="0" w:space="0" w:color="auto"/>
        <w:bottom w:val="none" w:sz="0" w:space="0" w:color="auto"/>
        <w:right w:val="none" w:sz="0" w:space="0" w:color="auto"/>
      </w:divBdr>
    </w:div>
    <w:div w:id="1137456495">
      <w:bodyDiv w:val="1"/>
      <w:marLeft w:val="0"/>
      <w:marRight w:val="0"/>
      <w:marTop w:val="0"/>
      <w:marBottom w:val="0"/>
      <w:divBdr>
        <w:top w:val="none" w:sz="0" w:space="0" w:color="auto"/>
        <w:left w:val="none" w:sz="0" w:space="0" w:color="auto"/>
        <w:bottom w:val="none" w:sz="0" w:space="0" w:color="auto"/>
        <w:right w:val="none" w:sz="0" w:space="0" w:color="auto"/>
      </w:divBdr>
    </w:div>
    <w:div w:id="1213427176">
      <w:bodyDiv w:val="1"/>
      <w:marLeft w:val="0"/>
      <w:marRight w:val="0"/>
      <w:marTop w:val="0"/>
      <w:marBottom w:val="0"/>
      <w:divBdr>
        <w:top w:val="none" w:sz="0" w:space="0" w:color="auto"/>
        <w:left w:val="none" w:sz="0" w:space="0" w:color="auto"/>
        <w:bottom w:val="none" w:sz="0" w:space="0" w:color="auto"/>
        <w:right w:val="none" w:sz="0" w:space="0" w:color="auto"/>
      </w:divBdr>
    </w:div>
    <w:div w:id="1219897747">
      <w:bodyDiv w:val="1"/>
      <w:marLeft w:val="0"/>
      <w:marRight w:val="0"/>
      <w:marTop w:val="0"/>
      <w:marBottom w:val="0"/>
      <w:divBdr>
        <w:top w:val="none" w:sz="0" w:space="0" w:color="auto"/>
        <w:left w:val="none" w:sz="0" w:space="0" w:color="auto"/>
        <w:bottom w:val="none" w:sz="0" w:space="0" w:color="auto"/>
        <w:right w:val="none" w:sz="0" w:space="0" w:color="auto"/>
      </w:divBdr>
    </w:div>
    <w:div w:id="1310667448">
      <w:bodyDiv w:val="1"/>
      <w:marLeft w:val="0"/>
      <w:marRight w:val="0"/>
      <w:marTop w:val="0"/>
      <w:marBottom w:val="0"/>
      <w:divBdr>
        <w:top w:val="none" w:sz="0" w:space="0" w:color="auto"/>
        <w:left w:val="none" w:sz="0" w:space="0" w:color="auto"/>
        <w:bottom w:val="none" w:sz="0" w:space="0" w:color="auto"/>
        <w:right w:val="none" w:sz="0" w:space="0" w:color="auto"/>
      </w:divBdr>
    </w:div>
    <w:div w:id="1333603878">
      <w:bodyDiv w:val="1"/>
      <w:marLeft w:val="0"/>
      <w:marRight w:val="0"/>
      <w:marTop w:val="0"/>
      <w:marBottom w:val="0"/>
      <w:divBdr>
        <w:top w:val="none" w:sz="0" w:space="0" w:color="auto"/>
        <w:left w:val="none" w:sz="0" w:space="0" w:color="auto"/>
        <w:bottom w:val="none" w:sz="0" w:space="0" w:color="auto"/>
        <w:right w:val="none" w:sz="0" w:space="0" w:color="auto"/>
      </w:divBdr>
    </w:div>
    <w:div w:id="1491674876">
      <w:bodyDiv w:val="1"/>
      <w:marLeft w:val="0"/>
      <w:marRight w:val="0"/>
      <w:marTop w:val="0"/>
      <w:marBottom w:val="0"/>
      <w:divBdr>
        <w:top w:val="none" w:sz="0" w:space="0" w:color="auto"/>
        <w:left w:val="none" w:sz="0" w:space="0" w:color="auto"/>
        <w:bottom w:val="none" w:sz="0" w:space="0" w:color="auto"/>
        <w:right w:val="none" w:sz="0" w:space="0" w:color="auto"/>
      </w:divBdr>
    </w:div>
    <w:div w:id="1498038859">
      <w:bodyDiv w:val="1"/>
      <w:marLeft w:val="0"/>
      <w:marRight w:val="0"/>
      <w:marTop w:val="0"/>
      <w:marBottom w:val="0"/>
      <w:divBdr>
        <w:top w:val="none" w:sz="0" w:space="0" w:color="auto"/>
        <w:left w:val="none" w:sz="0" w:space="0" w:color="auto"/>
        <w:bottom w:val="none" w:sz="0" w:space="0" w:color="auto"/>
        <w:right w:val="none" w:sz="0" w:space="0" w:color="auto"/>
      </w:divBdr>
    </w:div>
    <w:div w:id="1664577243">
      <w:bodyDiv w:val="1"/>
      <w:marLeft w:val="0"/>
      <w:marRight w:val="0"/>
      <w:marTop w:val="0"/>
      <w:marBottom w:val="0"/>
      <w:divBdr>
        <w:top w:val="none" w:sz="0" w:space="0" w:color="auto"/>
        <w:left w:val="none" w:sz="0" w:space="0" w:color="auto"/>
        <w:bottom w:val="none" w:sz="0" w:space="0" w:color="auto"/>
        <w:right w:val="none" w:sz="0" w:space="0" w:color="auto"/>
      </w:divBdr>
    </w:div>
    <w:div w:id="1689453757">
      <w:bodyDiv w:val="1"/>
      <w:marLeft w:val="0"/>
      <w:marRight w:val="0"/>
      <w:marTop w:val="0"/>
      <w:marBottom w:val="0"/>
      <w:divBdr>
        <w:top w:val="none" w:sz="0" w:space="0" w:color="auto"/>
        <w:left w:val="none" w:sz="0" w:space="0" w:color="auto"/>
        <w:bottom w:val="none" w:sz="0" w:space="0" w:color="auto"/>
        <w:right w:val="none" w:sz="0" w:space="0" w:color="auto"/>
      </w:divBdr>
    </w:div>
    <w:div w:id="1692998140">
      <w:bodyDiv w:val="1"/>
      <w:marLeft w:val="0"/>
      <w:marRight w:val="0"/>
      <w:marTop w:val="0"/>
      <w:marBottom w:val="0"/>
      <w:divBdr>
        <w:top w:val="none" w:sz="0" w:space="0" w:color="auto"/>
        <w:left w:val="none" w:sz="0" w:space="0" w:color="auto"/>
        <w:bottom w:val="none" w:sz="0" w:space="0" w:color="auto"/>
        <w:right w:val="none" w:sz="0" w:space="0" w:color="auto"/>
      </w:divBdr>
    </w:div>
    <w:div w:id="2003268986">
      <w:bodyDiv w:val="1"/>
      <w:marLeft w:val="0"/>
      <w:marRight w:val="0"/>
      <w:marTop w:val="0"/>
      <w:marBottom w:val="0"/>
      <w:divBdr>
        <w:top w:val="none" w:sz="0" w:space="0" w:color="auto"/>
        <w:left w:val="none" w:sz="0" w:space="0" w:color="auto"/>
        <w:bottom w:val="none" w:sz="0" w:space="0" w:color="auto"/>
        <w:right w:val="none" w:sz="0" w:space="0" w:color="auto"/>
      </w:divBdr>
    </w:div>
    <w:div w:id="2027515767">
      <w:bodyDiv w:val="1"/>
      <w:marLeft w:val="0"/>
      <w:marRight w:val="0"/>
      <w:marTop w:val="0"/>
      <w:marBottom w:val="0"/>
      <w:divBdr>
        <w:top w:val="none" w:sz="0" w:space="0" w:color="auto"/>
        <w:left w:val="none" w:sz="0" w:space="0" w:color="auto"/>
        <w:bottom w:val="none" w:sz="0" w:space="0" w:color="auto"/>
        <w:right w:val="none" w:sz="0" w:space="0" w:color="auto"/>
      </w:divBdr>
    </w:div>
    <w:div w:id="2032418714">
      <w:bodyDiv w:val="1"/>
      <w:marLeft w:val="0"/>
      <w:marRight w:val="0"/>
      <w:marTop w:val="0"/>
      <w:marBottom w:val="0"/>
      <w:divBdr>
        <w:top w:val="none" w:sz="0" w:space="0" w:color="auto"/>
        <w:left w:val="none" w:sz="0" w:space="0" w:color="auto"/>
        <w:bottom w:val="none" w:sz="0" w:space="0" w:color="auto"/>
        <w:right w:val="none" w:sz="0" w:space="0" w:color="auto"/>
      </w:divBdr>
      <w:divsChild>
        <w:div w:id="1514880093">
          <w:marLeft w:val="0"/>
          <w:marRight w:val="0"/>
          <w:marTop w:val="0"/>
          <w:marBottom w:val="0"/>
          <w:divBdr>
            <w:top w:val="none" w:sz="0" w:space="0" w:color="auto"/>
            <w:left w:val="none" w:sz="0" w:space="0" w:color="auto"/>
            <w:bottom w:val="none" w:sz="0" w:space="0" w:color="auto"/>
            <w:right w:val="none" w:sz="0" w:space="0" w:color="auto"/>
          </w:divBdr>
          <w:divsChild>
            <w:div w:id="246573493">
              <w:marLeft w:val="0"/>
              <w:marRight w:val="0"/>
              <w:marTop w:val="0"/>
              <w:marBottom w:val="0"/>
              <w:divBdr>
                <w:top w:val="none" w:sz="0" w:space="0" w:color="auto"/>
                <w:left w:val="none" w:sz="0" w:space="0" w:color="auto"/>
                <w:bottom w:val="none" w:sz="0" w:space="0" w:color="auto"/>
                <w:right w:val="none" w:sz="0" w:space="0" w:color="auto"/>
              </w:divBdr>
              <w:divsChild>
                <w:div w:id="992949279">
                  <w:marLeft w:val="0"/>
                  <w:marRight w:val="-105"/>
                  <w:marTop w:val="0"/>
                  <w:marBottom w:val="0"/>
                  <w:divBdr>
                    <w:top w:val="none" w:sz="0" w:space="0" w:color="auto"/>
                    <w:left w:val="none" w:sz="0" w:space="0" w:color="auto"/>
                    <w:bottom w:val="none" w:sz="0" w:space="0" w:color="auto"/>
                    <w:right w:val="none" w:sz="0" w:space="0" w:color="auto"/>
                  </w:divBdr>
                  <w:divsChild>
                    <w:div w:id="831220231">
                      <w:marLeft w:val="0"/>
                      <w:marRight w:val="0"/>
                      <w:marTop w:val="0"/>
                      <w:marBottom w:val="0"/>
                      <w:divBdr>
                        <w:top w:val="none" w:sz="0" w:space="0" w:color="auto"/>
                        <w:left w:val="none" w:sz="0" w:space="0" w:color="auto"/>
                        <w:bottom w:val="none" w:sz="0" w:space="0" w:color="auto"/>
                        <w:right w:val="none" w:sz="0" w:space="0" w:color="auto"/>
                      </w:divBdr>
                      <w:divsChild>
                        <w:div w:id="927496695">
                          <w:marLeft w:val="0"/>
                          <w:marRight w:val="0"/>
                          <w:marTop w:val="0"/>
                          <w:marBottom w:val="0"/>
                          <w:divBdr>
                            <w:top w:val="none" w:sz="0" w:space="0" w:color="auto"/>
                            <w:left w:val="none" w:sz="0" w:space="0" w:color="auto"/>
                            <w:bottom w:val="none" w:sz="0" w:space="0" w:color="auto"/>
                            <w:right w:val="none" w:sz="0" w:space="0" w:color="auto"/>
                          </w:divBdr>
                          <w:divsChild>
                            <w:div w:id="1492596788">
                              <w:marLeft w:val="240"/>
                              <w:marRight w:val="240"/>
                              <w:marTop w:val="0"/>
                              <w:marBottom w:val="60"/>
                              <w:divBdr>
                                <w:top w:val="none" w:sz="0" w:space="0" w:color="auto"/>
                                <w:left w:val="none" w:sz="0" w:space="0" w:color="auto"/>
                                <w:bottom w:val="none" w:sz="0" w:space="0" w:color="auto"/>
                                <w:right w:val="none" w:sz="0" w:space="0" w:color="auto"/>
                              </w:divBdr>
                              <w:divsChild>
                                <w:div w:id="1065370821">
                                  <w:marLeft w:val="150"/>
                                  <w:marRight w:val="0"/>
                                  <w:marTop w:val="0"/>
                                  <w:marBottom w:val="0"/>
                                  <w:divBdr>
                                    <w:top w:val="none" w:sz="0" w:space="0" w:color="auto"/>
                                    <w:left w:val="none" w:sz="0" w:space="0" w:color="auto"/>
                                    <w:bottom w:val="none" w:sz="0" w:space="0" w:color="auto"/>
                                    <w:right w:val="none" w:sz="0" w:space="0" w:color="auto"/>
                                  </w:divBdr>
                                  <w:divsChild>
                                    <w:div w:id="801071426">
                                      <w:marLeft w:val="0"/>
                                      <w:marRight w:val="0"/>
                                      <w:marTop w:val="0"/>
                                      <w:marBottom w:val="0"/>
                                      <w:divBdr>
                                        <w:top w:val="none" w:sz="0" w:space="0" w:color="auto"/>
                                        <w:left w:val="none" w:sz="0" w:space="0" w:color="auto"/>
                                        <w:bottom w:val="none" w:sz="0" w:space="0" w:color="auto"/>
                                        <w:right w:val="none" w:sz="0" w:space="0" w:color="auto"/>
                                      </w:divBdr>
                                      <w:divsChild>
                                        <w:div w:id="16732827">
                                          <w:marLeft w:val="0"/>
                                          <w:marRight w:val="0"/>
                                          <w:marTop w:val="0"/>
                                          <w:marBottom w:val="0"/>
                                          <w:divBdr>
                                            <w:top w:val="none" w:sz="0" w:space="0" w:color="auto"/>
                                            <w:left w:val="none" w:sz="0" w:space="0" w:color="auto"/>
                                            <w:bottom w:val="none" w:sz="0" w:space="0" w:color="auto"/>
                                            <w:right w:val="none" w:sz="0" w:space="0" w:color="auto"/>
                                          </w:divBdr>
                                          <w:divsChild>
                                            <w:div w:id="308368263">
                                              <w:marLeft w:val="0"/>
                                              <w:marRight w:val="0"/>
                                              <w:marTop w:val="0"/>
                                              <w:marBottom w:val="60"/>
                                              <w:divBdr>
                                                <w:top w:val="none" w:sz="0" w:space="0" w:color="auto"/>
                                                <w:left w:val="none" w:sz="0" w:space="0" w:color="auto"/>
                                                <w:bottom w:val="none" w:sz="0" w:space="0" w:color="auto"/>
                                                <w:right w:val="none" w:sz="0" w:space="0" w:color="auto"/>
                                              </w:divBdr>
                                              <w:divsChild>
                                                <w:div w:id="1081171454">
                                                  <w:marLeft w:val="0"/>
                                                  <w:marRight w:val="0"/>
                                                  <w:marTop w:val="0"/>
                                                  <w:marBottom w:val="0"/>
                                                  <w:divBdr>
                                                    <w:top w:val="none" w:sz="0" w:space="0" w:color="auto"/>
                                                    <w:left w:val="none" w:sz="0" w:space="0" w:color="auto"/>
                                                    <w:bottom w:val="none" w:sz="0" w:space="0" w:color="auto"/>
                                                    <w:right w:val="none" w:sz="0" w:space="0" w:color="auto"/>
                                                  </w:divBdr>
                                                </w:div>
                                                <w:div w:id="267082896">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55501231">
      <w:bodyDiv w:val="1"/>
      <w:marLeft w:val="0"/>
      <w:marRight w:val="0"/>
      <w:marTop w:val="0"/>
      <w:marBottom w:val="0"/>
      <w:divBdr>
        <w:top w:val="none" w:sz="0" w:space="0" w:color="auto"/>
        <w:left w:val="none" w:sz="0" w:space="0" w:color="auto"/>
        <w:bottom w:val="none" w:sz="0" w:space="0" w:color="auto"/>
        <w:right w:val="none" w:sz="0" w:space="0" w:color="auto"/>
      </w:divBdr>
    </w:div>
    <w:div w:id="2064323983">
      <w:bodyDiv w:val="1"/>
      <w:marLeft w:val="0"/>
      <w:marRight w:val="0"/>
      <w:marTop w:val="0"/>
      <w:marBottom w:val="0"/>
      <w:divBdr>
        <w:top w:val="none" w:sz="0" w:space="0" w:color="auto"/>
        <w:left w:val="none" w:sz="0" w:space="0" w:color="auto"/>
        <w:bottom w:val="none" w:sz="0" w:space="0" w:color="auto"/>
        <w:right w:val="none" w:sz="0" w:space="0" w:color="auto"/>
      </w:divBdr>
    </w:div>
    <w:div w:id="2131849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giao-thong-van-tai/thong-tu-29-2021-tt-bgtvt-huong-dan-quan-ly-khai-thac-cang-hang-khong-san-bay-496788.asp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huvienphapluat.vn/van-ban/giao-thong-van-tai/thong-tu-29-2021-tt-bgtvt-huong-dan-quan-ly-khai-thac-cang-hang-khong-san-bay-496788.aspx" TargetMode="External"/><Relationship Id="rId14" Type="http://schemas.openxmlformats.org/officeDocument/2006/relationships/hyperlink" Target="https://thuvienphapluat.vn/van-ban/giao-thong-van-tai/thong-tu-29-2021-tt-bgtvt-huong-dan-quan-ly-khai-thac-cang-hang-khong-san-bay-496788.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2DB2D-9D6B-4BF2-B916-D095DF18F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2951</Words>
  <Characters>16827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19739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Nguyen Khanh Ly</cp:lastModifiedBy>
  <cp:revision>2</cp:revision>
  <cp:lastPrinted>2025-05-08T08:02:00Z</cp:lastPrinted>
  <dcterms:created xsi:type="dcterms:W3CDTF">2026-05-07T12:38:00Z</dcterms:created>
  <dcterms:modified xsi:type="dcterms:W3CDTF">2026-05-07T12:38:00Z</dcterms:modified>
</cp:coreProperties>
</file>